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DB3" w:rsidRDefault="009B4DB3">
      <w:pPr>
        <w:spacing w:after="0" w:line="240" w:lineRule="auto"/>
        <w:jc w:val="center"/>
        <w:rPr>
          <w:rFonts w:ascii="Ebrima" w:hAnsi="Ebrima"/>
          <w:b/>
          <w:i/>
          <w:caps/>
          <w:color w:val="036129"/>
          <w:lang w:val="it-IT"/>
        </w:rPr>
      </w:pPr>
    </w:p>
    <w:p w:rsidR="009B4DB3" w:rsidRDefault="006D3169" w:rsidP="004B5FCC">
      <w:pPr>
        <w:spacing w:after="0" w:line="240" w:lineRule="auto"/>
        <w:jc w:val="right"/>
      </w:pPr>
      <w:r>
        <w:rPr>
          <w:rFonts w:ascii="Ebrima" w:hAnsi="Ebrima"/>
          <w:b/>
          <w:i/>
          <w:caps/>
          <w:color w:val="036129"/>
          <w:lang w:val="it-IT"/>
        </w:rPr>
        <w:t xml:space="preserve">                                                                                                         </w:t>
      </w:r>
      <w:r>
        <w:rPr>
          <w:rFonts w:ascii="Times New Roman" w:hAnsi="Times New Roman"/>
          <w:b/>
          <w:bCs/>
          <w:i/>
          <w:caps/>
          <w:color w:val="036129"/>
          <w:sz w:val="28"/>
          <w:szCs w:val="28"/>
          <w:lang w:val="it-IT"/>
        </w:rPr>
        <w:t xml:space="preserve"> </w:t>
      </w:r>
      <w:r>
        <w:rPr>
          <w:rFonts w:ascii="Times New Roman" w:hAnsi="Times New Roman"/>
          <w:b/>
          <w:bCs/>
          <w:sz w:val="28"/>
          <w:szCs w:val="28"/>
          <w:lang w:val="it-IT"/>
        </w:rPr>
        <w:t xml:space="preserve">Anexa nr. 1 la </w:t>
      </w:r>
      <w:r w:rsidR="004B5FCC">
        <w:rPr>
          <w:rFonts w:ascii="Times New Roman" w:hAnsi="Times New Roman"/>
          <w:b/>
          <w:bCs/>
          <w:sz w:val="28"/>
          <w:szCs w:val="28"/>
          <w:lang w:val="it-IT"/>
        </w:rPr>
        <w:t>Hotărârea nr.376/2023</w:t>
      </w:r>
    </w:p>
    <w:p w:rsidR="009B4DB3" w:rsidRDefault="006D3169" w:rsidP="006D3169">
      <w:pPr>
        <w:tabs>
          <w:tab w:val="left" w:pos="8130"/>
        </w:tabs>
        <w:spacing w:after="0" w:line="240" w:lineRule="auto"/>
        <w:ind w:right="-329"/>
      </w:pPr>
      <w:r>
        <w:tab/>
        <w:t>(</w:t>
      </w:r>
      <w:proofErr w:type="gramStart"/>
      <w:r>
        <w:t>pag.1-3</w:t>
      </w:r>
      <w:r w:rsidR="008A0B4C">
        <w:t>3</w:t>
      </w:r>
      <w:proofErr w:type="gramEnd"/>
      <w:r>
        <w:t>)</w:t>
      </w:r>
    </w:p>
    <w:p w:rsidR="009B4DB3" w:rsidRDefault="009B4DB3">
      <w:pPr>
        <w:spacing w:after="200" w:line="276" w:lineRule="auto"/>
        <w:jc w:val="center"/>
        <w:rPr>
          <w:rFonts w:ascii="Times New Roman" w:eastAsia="Times New Roman" w:hAnsi="Times New Roman" w:cs="Times New Roman"/>
          <w:b/>
          <w:bCs/>
          <w:sz w:val="24"/>
          <w:szCs w:val="24"/>
          <w:lang w:val="en-US"/>
        </w:rPr>
      </w:pPr>
    </w:p>
    <w:p w:rsidR="004B5FCC" w:rsidRDefault="004B5FCC" w:rsidP="00853D22">
      <w:pPr>
        <w:tabs>
          <w:tab w:val="left" w:pos="6735"/>
        </w:tabs>
        <w:spacing w:after="200" w:line="276" w:lineRule="auto"/>
        <w:ind w:right="-23"/>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                                                                                                          </w:t>
      </w:r>
      <w:bookmarkStart w:id="0" w:name="_GoBack"/>
      <w:bookmarkEnd w:id="0"/>
    </w:p>
    <w:p w:rsidR="004B5FCC" w:rsidRDefault="004B5FCC">
      <w:pPr>
        <w:spacing w:after="200" w:line="276" w:lineRule="auto"/>
        <w:jc w:val="center"/>
        <w:rPr>
          <w:rFonts w:ascii="Times New Roman" w:eastAsia="Times New Roman" w:hAnsi="Times New Roman" w:cs="Times New Roman"/>
          <w:b/>
          <w:bCs/>
          <w:sz w:val="24"/>
          <w:szCs w:val="24"/>
          <w:lang w:val="en-US"/>
        </w:rPr>
      </w:pPr>
    </w:p>
    <w:p w:rsidR="009B4DB3" w:rsidRDefault="006D3169">
      <w:pPr>
        <w:spacing w:after="200" w:line="276" w:lineRule="auto"/>
        <w:jc w:val="center"/>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en-US"/>
        </w:rPr>
        <w:t>ACTUL ADI</w:t>
      </w:r>
      <w:r>
        <w:rPr>
          <w:rFonts w:ascii="Times New Roman" w:eastAsia="Times New Roman" w:hAnsi="Times New Roman" w:cs="Times New Roman"/>
          <w:b/>
          <w:bCs/>
          <w:sz w:val="24"/>
          <w:szCs w:val="24"/>
          <w:lang w:val="ro-RO"/>
        </w:rPr>
        <w:t>ȚIONAL nr. 7</w:t>
      </w:r>
    </w:p>
    <w:p w:rsidR="009B4DB3" w:rsidRDefault="006D3169">
      <w:pPr>
        <w:spacing w:after="0" w:line="276"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ro-RO"/>
        </w:rPr>
        <w:t xml:space="preserve">LA </w:t>
      </w:r>
      <w:r>
        <w:rPr>
          <w:rFonts w:ascii="Times New Roman" w:eastAsia="Times New Roman" w:hAnsi="Times New Roman" w:cs="Times New Roman"/>
          <w:b/>
          <w:bCs/>
          <w:sz w:val="24"/>
          <w:szCs w:val="24"/>
          <w:lang w:val="en-US"/>
        </w:rPr>
        <w:t>CONTRACTUL nr. 370/22.05.2018</w:t>
      </w:r>
    </w:p>
    <w:p w:rsidR="009B4DB3" w:rsidRDefault="006D3169">
      <w:pPr>
        <w:spacing w:after="200" w:line="276"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PRIVIND DELEGAREA PRIN CONCESIONARE A GESTIUNII UNOR ACTIVITĂȚI COMPONENTE ALE SERVICIULUI DE SALUBRIZARE, RESPECTIV </w:t>
      </w:r>
      <w:r>
        <w:rPr>
          <w:rFonts w:ascii="Times New Roman" w:eastAsia="Times New Roman" w:hAnsi="Times New Roman" w:cs="Times New Roman"/>
          <w:b/>
          <w:sz w:val="24"/>
          <w:szCs w:val="24"/>
          <w:lang w:val="ro-RO" w:eastAsia="ar-SA"/>
        </w:rPr>
        <w:t>COLECTAREA ȘI TRANSPORTUL  DEȘEURILOR MUNICIPALE ȘI A ALTOR FLUXURI DE DEȘEURI ÎN JUDEȚUL DOLJ, PRECUM  ȘI OPERAREA  STAȚIEI DE SORTARE ȘI TRANSFER GOICEA</w:t>
      </w:r>
      <w:bookmarkStart w:id="1" w:name="_Hlk4395364"/>
      <w:bookmarkEnd w:id="1"/>
    </w:p>
    <w:p w:rsidR="009B4DB3" w:rsidRDefault="009B4DB3">
      <w:pPr>
        <w:spacing w:line="276" w:lineRule="auto"/>
        <w:rPr>
          <w:rFonts w:ascii="Times New Roman" w:hAnsi="Times New Roman" w:cs="Times New Roman"/>
          <w:sz w:val="24"/>
          <w:szCs w:val="24"/>
        </w:rPr>
      </w:pPr>
    </w:p>
    <w:p w:rsidR="009B4DB3" w:rsidRDefault="006D3169">
      <w:pPr>
        <w:spacing w:line="276" w:lineRule="auto"/>
        <w:rPr>
          <w:rFonts w:ascii="Times New Roman" w:hAnsi="Times New Roman" w:cs="Times New Roman"/>
          <w:sz w:val="24"/>
          <w:szCs w:val="24"/>
          <w:lang w:val="it-IT"/>
        </w:rPr>
      </w:pPr>
      <w:r>
        <w:rPr>
          <w:rFonts w:ascii="Times New Roman" w:hAnsi="Times New Roman" w:cs="Times New Roman"/>
          <w:sz w:val="24"/>
          <w:szCs w:val="24"/>
          <w:lang w:val="it-IT"/>
        </w:rPr>
        <w:t>Încheiat astăzi, ___________, între:</w:t>
      </w:r>
    </w:p>
    <w:p w:rsidR="009B4DB3" w:rsidRDefault="006D3169">
      <w:pPr>
        <w:spacing w:after="200" w:line="276"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 xml:space="preserve">1. </w:t>
      </w:r>
      <w:bookmarkStart w:id="2" w:name="_Hlk20732348"/>
      <w:r>
        <w:rPr>
          <w:rFonts w:ascii="Times New Roman" w:eastAsia="Times New Roman" w:hAnsi="Times New Roman" w:cs="Times New Roman"/>
          <w:b/>
          <w:sz w:val="24"/>
          <w:szCs w:val="24"/>
          <w:lang w:val="ro-RO"/>
        </w:rPr>
        <w:t>Asociaţia de Dezvoltare Intercomunitară de Gestionare a Deșeurilor ECODOLJ</w:t>
      </w:r>
      <w:bookmarkEnd w:id="2"/>
      <w:r>
        <w:rPr>
          <w:rFonts w:ascii="Times New Roman" w:eastAsia="Times New Roman" w:hAnsi="Times New Roman" w:cs="Times New Roman"/>
          <w:b/>
          <w:sz w:val="24"/>
          <w:szCs w:val="24"/>
          <w:lang w:val="ro-RO"/>
        </w:rPr>
        <w:t xml:space="preserve">, </w:t>
      </w:r>
      <w:r>
        <w:rPr>
          <w:rFonts w:ascii="Times New Roman" w:eastAsia="Times New Roman" w:hAnsi="Times New Roman" w:cs="Times New Roman"/>
          <w:sz w:val="24"/>
          <w:szCs w:val="24"/>
          <w:lang w:val="ro-RO"/>
        </w:rPr>
        <w:t xml:space="preserve">cu sediul în ... , reprezentată de ...: </w:t>
      </w:r>
    </w:p>
    <w:p w:rsidR="009B4DB3" w:rsidRDefault="006D3169">
      <w:pPr>
        <w:spacing w:after="200" w:line="276"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în numele şi pe seama unităţilor administrativ-teritoriale membre: ...</w:t>
      </w:r>
    </w:p>
    <w:p w:rsidR="009B4DB3" w:rsidRDefault="006D3169">
      <w:pPr>
        <w:spacing w:after="200" w:line="276"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aceste unităţi administrativ-teritoriale având împreună calitatea de delegatar, pe de o parte,</w:t>
      </w:r>
    </w:p>
    <w:p w:rsidR="009B4DB3" w:rsidRDefault="006D3169">
      <w:pPr>
        <w:spacing w:after="240" w:line="276" w:lineRule="auto"/>
        <w:jc w:val="both"/>
        <w:rPr>
          <w:rFonts w:ascii="Times New Roman" w:eastAsia="Times New Roman" w:hAnsi="Times New Roman" w:cs="Times New Roman"/>
          <w:sz w:val="24"/>
          <w:szCs w:val="24"/>
          <w:lang w:val="ro-RO"/>
        </w:rPr>
      </w:pPr>
      <w:r>
        <w:rPr>
          <w:rFonts w:ascii="Times New Roman" w:eastAsia="CourierNew" w:hAnsi="Times New Roman" w:cs="Times New Roman"/>
          <w:sz w:val="24"/>
          <w:szCs w:val="24"/>
          <w:lang w:val="ro-RO"/>
        </w:rPr>
        <w:t>şi</w:t>
      </w:r>
    </w:p>
    <w:p w:rsidR="009B4DB3" w:rsidRDefault="006D3169">
      <w:pPr>
        <w:spacing w:line="276"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 xml:space="preserve">2. </w:t>
      </w:r>
      <w:bookmarkStart w:id="3" w:name="_Hlk23241396"/>
      <w:r>
        <w:rPr>
          <w:rFonts w:ascii="Times New Roman" w:eastAsia="Times New Roman" w:hAnsi="Times New Roman" w:cs="Times New Roman"/>
          <w:b/>
          <w:sz w:val="24"/>
          <w:szCs w:val="24"/>
          <w:lang w:val="ro-RO"/>
        </w:rPr>
        <w:t>Asocierea S.C. IRIDEX GROUP SALUBRIZARE S.R.L. – S.C. IRIDEX GROUP S.R.L.</w:t>
      </w:r>
      <w:r>
        <w:rPr>
          <w:rFonts w:ascii="Times New Roman" w:eastAsia="Times New Roman" w:hAnsi="Times New Roman" w:cs="Times New Roman"/>
          <w:sz w:val="24"/>
          <w:szCs w:val="24"/>
          <w:lang w:val="ro-RO"/>
        </w:rPr>
        <w:t xml:space="preserve">,  reprezentată prin lider S.C. </w:t>
      </w:r>
      <w:bookmarkStart w:id="4" w:name="_Hlk23322811"/>
      <w:r>
        <w:rPr>
          <w:rFonts w:ascii="Times New Roman" w:eastAsia="Times New Roman" w:hAnsi="Times New Roman" w:cs="Times New Roman"/>
          <w:sz w:val="24"/>
          <w:szCs w:val="24"/>
          <w:lang w:val="ro-RO"/>
        </w:rPr>
        <w:t xml:space="preserve">IRIDEX GROUP SALUBRIZARE </w:t>
      </w:r>
      <w:bookmarkEnd w:id="4"/>
      <w:r>
        <w:rPr>
          <w:rFonts w:ascii="Times New Roman" w:eastAsia="Times New Roman" w:hAnsi="Times New Roman" w:cs="Times New Roman"/>
          <w:sz w:val="24"/>
          <w:szCs w:val="24"/>
          <w:lang w:val="ro-RO"/>
        </w:rPr>
        <w:t xml:space="preserve">S.R.L </w:t>
      </w:r>
      <w:bookmarkEnd w:id="3"/>
      <w:r>
        <w:rPr>
          <w:rFonts w:ascii="Times New Roman" w:eastAsia="Times New Roman" w:hAnsi="Times New Roman" w:cs="Times New Roman"/>
          <w:sz w:val="24"/>
          <w:szCs w:val="24"/>
          <w:lang w:val="ro-RO"/>
        </w:rPr>
        <w:t>cu sediul în ..., în calitate de delegat,</w:t>
      </w:r>
      <w:r>
        <w:rPr>
          <w:rFonts w:ascii="Times New Roman" w:hAnsi="Times New Roman" w:cs="Times New Roman"/>
          <w:sz w:val="24"/>
          <w:szCs w:val="24"/>
          <w:lang w:val="ro-RO"/>
        </w:rPr>
        <w:t xml:space="preserve"> </w:t>
      </w:r>
      <w:r>
        <w:rPr>
          <w:rFonts w:ascii="Times New Roman" w:eastAsia="Times New Roman" w:hAnsi="Times New Roman" w:cs="Times New Roman"/>
          <w:sz w:val="24"/>
          <w:szCs w:val="24"/>
          <w:lang w:val="ro-RO"/>
        </w:rPr>
        <w:t>pe de altă parte,</w:t>
      </w:r>
    </w:p>
    <w:p w:rsidR="009B4DB3" w:rsidRDefault="006D3169">
      <w:pPr>
        <w:spacing w:line="276" w:lineRule="auto"/>
        <w:jc w:val="both"/>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Preambul</w:t>
      </w:r>
    </w:p>
    <w:p w:rsidR="009B4DB3" w:rsidRDefault="006D3169">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Având în vedere:</w:t>
      </w:r>
    </w:p>
    <w:p w:rsidR="009B4DB3" w:rsidRDefault="006D3169">
      <w:pPr>
        <w:spacing w:line="276" w:lineRule="auto"/>
        <w:jc w:val="both"/>
        <w:rPr>
          <w:rFonts w:ascii="Times New Roman" w:hAnsi="Times New Roman" w:cs="Times New Roman"/>
          <w:sz w:val="24"/>
          <w:szCs w:val="24"/>
          <w:lang w:val="ro-RO"/>
        </w:rPr>
      </w:pPr>
      <w:r>
        <w:rPr>
          <w:rFonts w:ascii="Times New Roman" w:hAnsi="Times New Roman" w:cs="Times New Roman"/>
          <w:b/>
          <w:bCs/>
          <w:sz w:val="24"/>
          <w:szCs w:val="24"/>
          <w:lang w:val="ro-RO"/>
        </w:rPr>
        <w:t>1.</w:t>
      </w:r>
      <w:r>
        <w:rPr>
          <w:rFonts w:ascii="Times New Roman" w:hAnsi="Times New Roman" w:cs="Times New Roman"/>
          <w:sz w:val="24"/>
          <w:szCs w:val="24"/>
          <w:lang w:val="ro-RO"/>
        </w:rPr>
        <w:t xml:space="preserve"> OUG nr. 133/2022 pentru modificarea și completarea OUG nr. 92/2021 privind regimul deseurilor, precum și a Legii serviciului de salubrizare a localităților nr. 101/2006;</w:t>
      </w:r>
    </w:p>
    <w:p w:rsidR="009B4DB3" w:rsidRDefault="006D3169">
      <w:pPr>
        <w:spacing w:line="276" w:lineRule="auto"/>
        <w:jc w:val="both"/>
        <w:rPr>
          <w:rFonts w:ascii="Times New Roman" w:hAnsi="Times New Roman" w:cs="Times New Roman"/>
          <w:sz w:val="24"/>
          <w:szCs w:val="24"/>
          <w:lang w:val="it-IT"/>
        </w:rPr>
      </w:pPr>
      <w:r>
        <w:rPr>
          <w:rFonts w:ascii="Times New Roman" w:hAnsi="Times New Roman" w:cs="Times New Roman"/>
          <w:b/>
          <w:bCs/>
          <w:sz w:val="24"/>
          <w:szCs w:val="24"/>
          <w:lang w:val="it-IT"/>
        </w:rPr>
        <w:t>2.</w:t>
      </w:r>
      <w:r>
        <w:rPr>
          <w:rFonts w:ascii="Times New Roman" w:hAnsi="Times New Roman" w:cs="Times New Roman"/>
          <w:sz w:val="24"/>
          <w:szCs w:val="24"/>
          <w:lang w:val="it-IT"/>
        </w:rPr>
        <w:t xml:space="preserve"> Ordinul Președintelui ANRSC nr. 640/2022 privind aprobarea Normelor metodologice de stabilire, ajustare sau modificare a tarifelor pentru activitățile de salubrizare, precum și de calculare a tarifelor/taxelor distincte pentru gestionarea deșeurilor și a taxelor de salubrizare;</w:t>
      </w:r>
    </w:p>
    <w:p w:rsidR="009B4DB3" w:rsidRDefault="006D3169">
      <w:pPr>
        <w:spacing w:line="276" w:lineRule="auto"/>
        <w:jc w:val="both"/>
        <w:rPr>
          <w:rFonts w:ascii="Times New Roman" w:hAnsi="Times New Roman" w:cs="Times New Roman"/>
          <w:sz w:val="24"/>
          <w:szCs w:val="24"/>
          <w:lang w:val="it-IT"/>
        </w:rPr>
      </w:pPr>
      <w:r>
        <w:rPr>
          <w:rFonts w:ascii="Times New Roman" w:hAnsi="Times New Roman" w:cs="Times New Roman"/>
          <w:b/>
          <w:bCs/>
          <w:sz w:val="24"/>
          <w:szCs w:val="24"/>
          <w:lang w:val="it-IT"/>
        </w:rPr>
        <w:t>3.</w:t>
      </w:r>
      <w:r>
        <w:rPr>
          <w:rFonts w:ascii="Times New Roman" w:hAnsi="Times New Roman" w:cs="Times New Roman"/>
          <w:sz w:val="24"/>
          <w:szCs w:val="24"/>
          <w:lang w:val="it-IT"/>
        </w:rPr>
        <w:t xml:space="preserve"> Necesitatea actualizării definițiilor și a obiectului contractului în conformitate cu legislația în vigoare, mai sus menționată;</w:t>
      </w:r>
    </w:p>
    <w:p w:rsidR="009B4DB3" w:rsidRDefault="006D3169">
      <w:pPr>
        <w:spacing w:line="276" w:lineRule="auto"/>
        <w:jc w:val="both"/>
      </w:pPr>
      <w:r>
        <w:rPr>
          <w:rFonts w:ascii="Times New Roman" w:hAnsi="Times New Roman" w:cs="Times New Roman"/>
          <w:b/>
          <w:bCs/>
          <w:sz w:val="24"/>
          <w:szCs w:val="24"/>
          <w:lang w:val="it-IT"/>
        </w:rPr>
        <w:t xml:space="preserve">4. </w:t>
      </w:r>
      <w:r>
        <w:rPr>
          <w:rFonts w:ascii="Times New Roman" w:hAnsi="Times New Roman" w:cs="Times New Roman"/>
          <w:sz w:val="24"/>
          <w:szCs w:val="24"/>
          <w:lang w:val="it-IT"/>
        </w:rPr>
        <w:t>Art. 28^2, alin. (4) din Legea serviciului de salubrizare a localit</w:t>
      </w:r>
      <w:r>
        <w:rPr>
          <w:rFonts w:ascii="Times New Roman" w:hAnsi="Times New Roman"/>
          <w:sz w:val="24"/>
        </w:rPr>
        <w:t xml:space="preserve">ăţilor nr. 101/2006, republicata, cu modificarile si completarile ulterioare </w:t>
      </w:r>
      <w:r>
        <w:rPr>
          <w:rFonts w:ascii="Times New Roman" w:hAnsi="Times New Roman" w:cs="Times New Roman"/>
          <w:sz w:val="24"/>
          <w:szCs w:val="24"/>
          <w:lang w:val="it-IT"/>
        </w:rPr>
        <w:t xml:space="preserve">care prevede: </w:t>
      </w:r>
      <w:r>
        <w:rPr>
          <w:rFonts w:ascii="Times New Roman" w:hAnsi="Times New Roman" w:cs="Times New Roman"/>
          <w:i/>
          <w:iCs/>
          <w:sz w:val="24"/>
          <w:szCs w:val="24"/>
          <w:lang w:val="it-IT"/>
        </w:rPr>
        <w:t xml:space="preserve">“cheltuielile cu contribuția pentru economia circulară pentru cantitățile de deșeuri municipale destinate a fi depozitate care depășesc cantitățile corespunzătoare indicatorilor de performanță prevăzuți în hotărârea de dare în administrare, sau, după caz, în contractul de delegare a gestiunii, inclusiv cheltuielile aferente cu depozitarea acestor </w:t>
      </w:r>
      <w:r>
        <w:rPr>
          <w:rFonts w:ascii="Times New Roman" w:hAnsi="Times New Roman" w:cs="Times New Roman"/>
          <w:i/>
          <w:iCs/>
          <w:sz w:val="24"/>
          <w:szCs w:val="24"/>
          <w:lang w:val="it-IT"/>
        </w:rPr>
        <w:lastRenderedPageBreak/>
        <w:t>deșeuri, se suportă de către operatori, sub formă de penalități pentru neîndeplinirea indicatorilor de performanță, care nu se includ în tarifele/taxele aplicate utilizatorilor”</w:t>
      </w:r>
      <w:r>
        <w:rPr>
          <w:rFonts w:ascii="Times New Roman" w:hAnsi="Times New Roman" w:cs="Times New Roman"/>
          <w:sz w:val="24"/>
          <w:szCs w:val="24"/>
          <w:lang w:val="it-IT"/>
        </w:rPr>
        <w:t>;</w:t>
      </w:r>
    </w:p>
    <w:p w:rsidR="009B4DB3" w:rsidRDefault="009B4DB3">
      <w:pPr>
        <w:spacing w:line="276" w:lineRule="auto"/>
        <w:jc w:val="both"/>
        <w:rPr>
          <w:rFonts w:ascii="Times New Roman" w:hAnsi="Times New Roman" w:cs="Times New Roman"/>
          <w:b/>
          <w:bCs/>
          <w:sz w:val="24"/>
          <w:szCs w:val="24"/>
          <w:lang w:val="it-IT"/>
        </w:rPr>
      </w:pPr>
    </w:p>
    <w:p w:rsidR="009B4DB3" w:rsidRDefault="006D3169">
      <w:pPr>
        <w:spacing w:line="276" w:lineRule="auto"/>
        <w:jc w:val="both"/>
        <w:rPr>
          <w:rFonts w:ascii="Times New Roman" w:hAnsi="Times New Roman" w:cs="Times New Roman"/>
          <w:sz w:val="24"/>
          <w:szCs w:val="24"/>
          <w:lang w:val="it-IT"/>
        </w:rPr>
      </w:pPr>
      <w:r>
        <w:rPr>
          <w:rFonts w:ascii="Times New Roman" w:hAnsi="Times New Roman" w:cs="Times New Roman"/>
          <w:b/>
          <w:bCs/>
          <w:sz w:val="24"/>
          <w:szCs w:val="24"/>
          <w:lang w:val="it-IT"/>
        </w:rPr>
        <w:t xml:space="preserve">5. </w:t>
      </w:r>
      <w:r>
        <w:rPr>
          <w:rFonts w:ascii="Times New Roman" w:hAnsi="Times New Roman" w:cs="Times New Roman"/>
          <w:sz w:val="24"/>
          <w:szCs w:val="24"/>
          <w:shd w:val="clear" w:color="auto" w:fill="FFFFFF"/>
          <w:lang w:val="it-IT"/>
        </w:rPr>
        <w:t>La data de 31.10.2022 IRIDEX GROUP SALUBRIZARE SRL (in calitate de societate absorbanta) a fuzionat cu SERVICII SALUBRITATE BUCURESTI SA (in calitate de societate absorbita), conform Incheiere nr. 26654/20.02.2023, eliberarata de Oficiul Registrului Comertului de pe langa Tribunalul Bucuresti, denumirea </w:t>
      </w:r>
      <w:r>
        <w:rPr>
          <w:rFonts w:ascii="Times New Roman" w:hAnsi="Times New Roman" w:cs="Times New Roman"/>
          <w:i/>
          <w:iCs/>
          <w:sz w:val="24"/>
          <w:szCs w:val="24"/>
          <w:shd w:val="clear" w:color="auto" w:fill="FFFFFF"/>
          <w:lang w:val="it-IT"/>
        </w:rPr>
        <w:t>“Asocierii SC IRIDEX GROUP SALUBRIZARE SRL – SC SERVICII SALUBRITATE BUCURESTI SA – SC IRIDEX GROUP SRL”</w:t>
      </w:r>
      <w:r>
        <w:rPr>
          <w:rFonts w:ascii="Times New Roman" w:hAnsi="Times New Roman" w:cs="Times New Roman"/>
          <w:sz w:val="24"/>
          <w:szCs w:val="24"/>
          <w:shd w:val="clear" w:color="auto" w:fill="FFFFFF"/>
          <w:lang w:val="it-IT"/>
        </w:rPr>
        <w:t> se modifica in </w:t>
      </w:r>
      <w:r>
        <w:rPr>
          <w:rFonts w:ascii="Times New Roman" w:hAnsi="Times New Roman" w:cs="Times New Roman"/>
          <w:i/>
          <w:iCs/>
          <w:sz w:val="24"/>
          <w:szCs w:val="24"/>
          <w:shd w:val="clear" w:color="auto" w:fill="FFFFFF"/>
          <w:lang w:val="it-IT"/>
        </w:rPr>
        <w:t>“Asocierea SC IRIDEX GROUP SALUBRIZARE SRL – SC IRIDEX GROUP SRL.”</w:t>
      </w:r>
      <w:r>
        <w:rPr>
          <w:rFonts w:ascii="Times New Roman" w:hAnsi="Times New Roman" w:cs="Times New Roman"/>
          <w:sz w:val="24"/>
          <w:szCs w:val="24"/>
          <w:shd w:val="clear" w:color="auto" w:fill="FFFFFF"/>
          <w:lang w:val="it-IT"/>
        </w:rPr>
        <w:t>;</w:t>
      </w:r>
    </w:p>
    <w:p w:rsidR="009B4DB3" w:rsidRDefault="006D3169">
      <w:pPr>
        <w:spacing w:line="276" w:lineRule="auto"/>
        <w:jc w:val="both"/>
        <w:rPr>
          <w:rFonts w:ascii="Times New Roman" w:hAnsi="Times New Roman" w:cs="Times New Roman"/>
          <w:sz w:val="24"/>
          <w:szCs w:val="24"/>
          <w:lang w:val="it-IT"/>
        </w:rPr>
      </w:pPr>
      <w:r>
        <w:rPr>
          <w:rFonts w:ascii="Times New Roman" w:hAnsi="Times New Roman" w:cs="Times New Roman"/>
          <w:sz w:val="24"/>
          <w:szCs w:val="24"/>
          <w:lang w:val="it-IT"/>
        </w:rPr>
        <w:t>părțile au convenit modificarea Contractului nr. 370/22.05.2018, modificat prin Actul Adițional nr. 1/31.01.2020, prin Actul Adițional nr. 2/02.02.2021, Actul Adițional nr. 3/14.07.202,</w:t>
      </w:r>
      <w:r>
        <w:rPr>
          <w:rFonts w:ascii="Times New Roman" w:hAnsi="Times New Roman" w:cs="Times New Roman"/>
          <w:sz w:val="24"/>
          <w:szCs w:val="24"/>
          <w:lang w:val="ro-RO"/>
        </w:rPr>
        <w:t xml:space="preserve"> prin Actul Adițional nr. 4/03.12.2021</w:t>
      </w:r>
      <w:r>
        <w:rPr>
          <w:rFonts w:ascii="Times New Roman" w:hAnsi="Times New Roman" w:cs="Times New Roman"/>
          <w:sz w:val="24"/>
          <w:szCs w:val="24"/>
          <w:lang w:val="it-IT"/>
        </w:rPr>
        <w:t>, prin Actul Adițional nr. 5/01.03.2022 și Actul Adițional nr. 6/25.11.2022, după cum urmează:</w:t>
      </w:r>
    </w:p>
    <w:p w:rsidR="009B4DB3" w:rsidRDefault="006D3169">
      <w:pPr>
        <w:spacing w:line="276" w:lineRule="auto"/>
        <w:jc w:val="both"/>
        <w:rPr>
          <w:rFonts w:ascii="Times New Roman" w:hAnsi="Times New Roman" w:cs="Times New Roman"/>
          <w:sz w:val="24"/>
          <w:szCs w:val="24"/>
          <w:lang w:val="it-IT"/>
        </w:rPr>
      </w:pPr>
      <w:r>
        <w:rPr>
          <w:rFonts w:ascii="Times New Roman" w:hAnsi="Times New Roman" w:cs="Times New Roman"/>
          <w:b/>
          <w:bCs/>
          <w:sz w:val="24"/>
          <w:szCs w:val="24"/>
          <w:u w:val="single"/>
          <w:lang w:val="it-IT"/>
        </w:rPr>
        <w:t>Art. 1.</w:t>
      </w:r>
      <w:r>
        <w:rPr>
          <w:rFonts w:ascii="Times New Roman" w:hAnsi="Times New Roman" w:cs="Times New Roman"/>
          <w:sz w:val="24"/>
          <w:szCs w:val="24"/>
          <w:lang w:val="it-IT"/>
        </w:rPr>
        <w:t xml:space="preserve"> </w:t>
      </w:r>
      <w:r>
        <w:rPr>
          <w:rFonts w:ascii="Times New Roman" w:hAnsi="Times New Roman" w:cs="Times New Roman"/>
          <w:sz w:val="24"/>
          <w:szCs w:val="24"/>
          <w:shd w:val="clear" w:color="auto" w:fill="FFFFFF"/>
          <w:lang w:val="it-IT"/>
        </w:rPr>
        <w:t>Denumirea </w:t>
      </w:r>
      <w:r>
        <w:rPr>
          <w:rFonts w:ascii="Times New Roman" w:hAnsi="Times New Roman" w:cs="Times New Roman"/>
          <w:i/>
          <w:iCs/>
          <w:sz w:val="24"/>
          <w:szCs w:val="24"/>
          <w:shd w:val="clear" w:color="auto" w:fill="FFFFFF"/>
          <w:lang w:val="it-IT"/>
        </w:rPr>
        <w:t>“Asocierii SC IRIDEX GROUP SALUBRIZARE SRL – SC SERVICII SALUBRITATE BUCURESTI SA – SC IRIDEX GROUP SRL”</w:t>
      </w:r>
      <w:r>
        <w:rPr>
          <w:rFonts w:ascii="Times New Roman" w:hAnsi="Times New Roman" w:cs="Times New Roman"/>
          <w:sz w:val="24"/>
          <w:szCs w:val="24"/>
          <w:shd w:val="clear" w:color="auto" w:fill="FFFFFF"/>
          <w:lang w:val="it-IT"/>
        </w:rPr>
        <w:t> se modifica in </w:t>
      </w:r>
      <w:r>
        <w:rPr>
          <w:rFonts w:ascii="Times New Roman" w:hAnsi="Times New Roman" w:cs="Times New Roman"/>
          <w:i/>
          <w:iCs/>
          <w:sz w:val="24"/>
          <w:szCs w:val="24"/>
          <w:shd w:val="clear" w:color="auto" w:fill="FFFFFF"/>
          <w:lang w:val="it-IT"/>
        </w:rPr>
        <w:t>“Asocierea SC IRIDEX GROUP SALUBRIZARE SRL – SC IRIDEX GROUP SRL”</w:t>
      </w:r>
      <w:r>
        <w:rPr>
          <w:rFonts w:ascii="Times New Roman" w:hAnsi="Times New Roman" w:cs="Times New Roman"/>
          <w:sz w:val="24"/>
          <w:szCs w:val="24"/>
          <w:shd w:val="clear" w:color="auto" w:fill="FFFFFF"/>
          <w:lang w:val="it-IT"/>
        </w:rPr>
        <w:t>.</w:t>
      </w:r>
    </w:p>
    <w:p w:rsidR="009B4DB3" w:rsidRDefault="006D3169">
      <w:pPr>
        <w:spacing w:line="276" w:lineRule="auto"/>
        <w:jc w:val="both"/>
      </w:pPr>
      <w:r>
        <w:rPr>
          <w:rFonts w:ascii="Times New Roman" w:hAnsi="Times New Roman" w:cs="Times New Roman"/>
          <w:b/>
          <w:bCs/>
          <w:sz w:val="24"/>
          <w:szCs w:val="24"/>
          <w:u w:val="single"/>
          <w:lang w:val="it-IT"/>
        </w:rPr>
        <w:t>Art. 2.</w:t>
      </w:r>
      <w:r>
        <w:rPr>
          <w:rFonts w:ascii="Times New Roman" w:hAnsi="Times New Roman" w:cs="Times New Roman"/>
          <w:sz w:val="24"/>
          <w:szCs w:val="24"/>
          <w:lang w:val="it-IT"/>
        </w:rPr>
        <w:t xml:space="preserve"> Se modific</w:t>
      </w:r>
      <w:r>
        <w:rPr>
          <w:rFonts w:ascii="Times New Roman" w:hAnsi="Times New Roman" w:cs="Times New Roman"/>
          <w:sz w:val="24"/>
          <w:szCs w:val="24"/>
          <w:lang w:val="ro-RO"/>
        </w:rPr>
        <w:t>ă  art. 1, alin. (1 ) care va avea următorul cuprins:</w:t>
      </w:r>
    </w:p>
    <w:p w:rsidR="009B4DB3" w:rsidRDefault="006D3169">
      <w:pPr>
        <w:jc w:val="both"/>
        <w:rPr>
          <w:rFonts w:ascii="Times New Roman" w:hAnsi="Times New Roman"/>
          <w:sz w:val="24"/>
          <w:szCs w:val="24"/>
        </w:rPr>
      </w:pPr>
      <w:r>
        <w:rPr>
          <w:rFonts w:ascii="Times New Roman" w:hAnsi="Times New Roman" w:cs="Times New Roman"/>
          <w:b/>
          <w:bCs/>
          <w:sz w:val="24"/>
          <w:szCs w:val="24"/>
        </w:rPr>
        <w:t>(1)</w:t>
      </w:r>
      <w:r>
        <w:rPr>
          <w:rFonts w:ascii="Times New Roman" w:hAnsi="Times New Roman" w:cs="Times New Roman"/>
          <w:b/>
          <w:bCs/>
          <w:i/>
          <w:iCs/>
          <w:sz w:val="24"/>
          <w:szCs w:val="24"/>
        </w:rPr>
        <w:t xml:space="preserve"> </w:t>
      </w:r>
      <w:r>
        <w:rPr>
          <w:rFonts w:ascii="Times New Roman" w:eastAsia="TimesNewRoman" w:hAnsi="Times New Roman" w:cs="Times New Roman"/>
          <w:i/>
          <w:iCs/>
          <w:sz w:val="24"/>
          <w:szCs w:val="24"/>
        </w:rPr>
        <w:t xml:space="preserve">În sensul prezentului </w:t>
      </w:r>
      <w:r>
        <w:rPr>
          <w:rFonts w:ascii="Times New Roman" w:eastAsia="TimesNewRoman" w:hAnsi="Times New Roman" w:cs="Times New Roman"/>
          <w:b/>
          <w:bCs/>
          <w:i/>
          <w:iCs/>
          <w:sz w:val="24"/>
          <w:szCs w:val="24"/>
        </w:rPr>
        <w:t>Contract</w:t>
      </w:r>
      <w:r>
        <w:rPr>
          <w:rFonts w:ascii="Times New Roman" w:eastAsia="TimesNewRoman" w:hAnsi="Times New Roman" w:cs="Times New Roman"/>
          <w:i/>
          <w:iCs/>
          <w:sz w:val="24"/>
          <w:szCs w:val="24"/>
        </w:rPr>
        <w:t xml:space="preserve">, termenii şi expresiile scrise cu majusculă vor avea, cu excepţia </w:t>
      </w:r>
      <w:r>
        <w:rPr>
          <w:rFonts w:ascii="Times New Roman" w:hAnsi="Times New Roman" w:cs="Times New Roman"/>
          <w:i/>
          <w:iCs/>
          <w:sz w:val="24"/>
          <w:szCs w:val="24"/>
        </w:rPr>
        <w:t>situaţiei în care contextul reclamă altfel, sensul stabilit în prezentul Articol:</w:t>
      </w:r>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Afiliat  </w:t>
      </w:r>
      <w:r>
        <w:rPr>
          <w:rFonts w:ascii="Times New Roman" w:eastAsia="TimesNewRoman" w:hAnsi="Times New Roman" w:cs="Times New Roman"/>
          <w:i/>
          <w:iCs/>
          <w:sz w:val="24"/>
          <w:szCs w:val="24"/>
        </w:rPr>
        <w:t xml:space="preserve">înseamnă cu privire la orice persoană, oricare altă persoană </w:t>
      </w:r>
      <w:r>
        <w:rPr>
          <w:rFonts w:ascii="Times New Roman" w:hAnsi="Times New Roman" w:cs="Times New Roman"/>
          <w:i/>
          <w:iCs/>
          <w:sz w:val="24"/>
          <w:szCs w:val="24"/>
        </w:rPr>
        <w:t xml:space="preserve">(juridică) care controlează direct sau indirect prima persoană, care este sub controlul primei persoane sau care este controlată împreună cu prima persoană de către un terţ; în sensul prezentului </w:t>
      </w:r>
      <w:r>
        <w:rPr>
          <w:rFonts w:ascii="Times New Roman" w:hAnsi="Times New Roman" w:cs="Times New Roman"/>
          <w:b/>
          <w:bCs/>
          <w:i/>
          <w:iCs/>
          <w:sz w:val="24"/>
          <w:szCs w:val="24"/>
        </w:rPr>
        <w:t>Contract-</w:t>
      </w:r>
      <w:r>
        <w:rPr>
          <w:rFonts w:ascii="Times New Roman" w:hAnsi="Times New Roman" w:cs="Times New Roman"/>
          <w:i/>
          <w:iCs/>
          <w:sz w:val="24"/>
          <w:szCs w:val="24"/>
        </w:rPr>
        <w:t>termenul „control” cu referire la orice persoană înseamnă deţinerea,direct sau indirect, a oricăreia dintre următoarele:</w:t>
      </w:r>
    </w:p>
    <w:p w:rsidR="009B4DB3" w:rsidRDefault="006D3169">
      <w:pPr>
        <w:jc w:val="both"/>
        <w:rPr>
          <w:rFonts w:ascii="Times New Roman" w:hAnsi="Times New Roman"/>
          <w:i/>
          <w:iCs/>
          <w:sz w:val="24"/>
          <w:szCs w:val="24"/>
        </w:rPr>
      </w:pPr>
      <w:r>
        <w:rPr>
          <w:rFonts w:ascii="Times New Roman" w:hAnsi="Times New Roman" w:cs="Times New Roman"/>
          <w:i/>
          <w:iCs/>
          <w:sz w:val="24"/>
          <w:szCs w:val="24"/>
        </w:rPr>
        <w:t>(i) cel puţin jumătate din capitalul social sau activele afacerii sau (ii) cel puţin jumătate din drepturile de vot în adunările acționarilor/asociaţilor sau (iii) dreptul de a numi cel puţin jumătate dintre membrii consiliului de administraţie sau organelor statutare care reprezintă o asemenea persoană (juridică);</w:t>
      </w:r>
    </w:p>
    <w:p w:rsidR="009B4DB3" w:rsidRDefault="006D3169">
      <w:pPr>
        <w:jc w:val="both"/>
        <w:rPr>
          <w:rFonts w:ascii="Times New Roman" w:hAnsi="Times New Roman"/>
          <w:sz w:val="24"/>
          <w:szCs w:val="24"/>
        </w:rPr>
      </w:pPr>
      <w:proofErr w:type="gramStart"/>
      <w:r>
        <w:rPr>
          <w:rFonts w:ascii="Times New Roman" w:hAnsi="Times New Roman" w:cs="Times New Roman"/>
          <w:b/>
          <w:bCs/>
          <w:i/>
          <w:iCs/>
          <w:sz w:val="24"/>
          <w:szCs w:val="24"/>
        </w:rPr>
        <w:t>An</w:t>
      </w:r>
      <w:proofErr w:type="gramEnd"/>
      <w:r>
        <w:rPr>
          <w:rFonts w:ascii="Times New Roman" w:hAnsi="Times New Roman" w:cs="Times New Roman"/>
          <w:b/>
          <w:bCs/>
          <w:i/>
          <w:iCs/>
          <w:sz w:val="24"/>
          <w:szCs w:val="24"/>
        </w:rPr>
        <w:t xml:space="preserve"> Contractual </w:t>
      </w:r>
      <w:r>
        <w:rPr>
          <w:rFonts w:ascii="Times New Roman" w:eastAsia="TimesNewRoman" w:hAnsi="Times New Roman" w:cs="Times New Roman"/>
          <w:i/>
          <w:iCs/>
          <w:sz w:val="24"/>
          <w:szCs w:val="24"/>
        </w:rPr>
        <w:t xml:space="preserve">înseamnă o perioadă de timp începând la Data Începerii Contractului </w:t>
      </w:r>
      <w:r>
        <w:rPr>
          <w:rFonts w:ascii="Times New Roman" w:hAnsi="Times New Roman" w:cs="Times New Roman"/>
          <w:i/>
          <w:iCs/>
          <w:sz w:val="24"/>
          <w:szCs w:val="24"/>
        </w:rPr>
        <w:t xml:space="preserve">şi terminându-se la aceeaşi dată a anilor următori, până la data încetării duratei prezentului </w:t>
      </w:r>
      <w:r>
        <w:rPr>
          <w:rFonts w:ascii="Times New Roman" w:hAnsi="Times New Roman" w:cs="Times New Roman"/>
          <w:b/>
          <w:bCs/>
          <w:i/>
          <w:iCs/>
          <w:sz w:val="24"/>
          <w:szCs w:val="24"/>
        </w:rPr>
        <w:t>Contract</w:t>
      </w:r>
      <w:r>
        <w:rPr>
          <w:rFonts w:ascii="Times New Roman" w:hAnsi="Times New Roman" w:cs="Times New Roman"/>
          <w:i/>
          <w:iCs/>
          <w:sz w:val="24"/>
          <w:szCs w:val="24"/>
        </w:rPr>
        <w:t>;</w:t>
      </w:r>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Aria Delegării </w:t>
      </w:r>
      <w:r>
        <w:rPr>
          <w:rFonts w:ascii="Times New Roman" w:eastAsia="TimesNewRoman" w:hAnsi="Times New Roman" w:cs="Times New Roman"/>
          <w:i/>
          <w:iCs/>
          <w:sz w:val="24"/>
          <w:szCs w:val="24"/>
        </w:rPr>
        <w:t xml:space="preserve">înseamnă raza teritorială a unităților administrative care formează </w:t>
      </w:r>
      <w:r>
        <w:rPr>
          <w:rFonts w:ascii="Times New Roman" w:hAnsi="Times New Roman" w:cs="Times New Roman"/>
          <w:i/>
          <w:iCs/>
          <w:sz w:val="24"/>
          <w:szCs w:val="24"/>
        </w:rPr>
        <w:t>împreună Delegatarul.</w:t>
      </w:r>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Asociaţia/ADI/ADI ECODOLJ </w:t>
      </w:r>
      <w:r>
        <w:rPr>
          <w:rFonts w:ascii="Times New Roman" w:eastAsia="TimesNewRoman" w:hAnsi="Times New Roman" w:cs="Times New Roman"/>
          <w:i/>
          <w:iCs/>
          <w:sz w:val="24"/>
          <w:szCs w:val="24"/>
        </w:rPr>
        <w:t xml:space="preserve">înseamnă Asociaţia de Dezvoltare Intercomunitară de </w:t>
      </w:r>
      <w:r>
        <w:rPr>
          <w:rFonts w:ascii="Times New Roman" w:hAnsi="Times New Roman" w:cs="Times New Roman"/>
          <w:i/>
          <w:iCs/>
          <w:sz w:val="24"/>
          <w:szCs w:val="24"/>
        </w:rPr>
        <w:t>Gestionare a Deseurilor “ECODOLJ”, înregistrată în Registrul asociaţiilor şi fundaţiilor de pe lângă judecătoria Craiova cu numărul 81 din 03.11.2009</w:t>
      </w:r>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Autoritatea Competentă </w:t>
      </w:r>
      <w:r>
        <w:rPr>
          <w:rFonts w:ascii="Times New Roman" w:eastAsia="TimesNewRoman" w:hAnsi="Times New Roman" w:cs="Times New Roman"/>
          <w:i/>
          <w:iCs/>
          <w:sz w:val="24"/>
          <w:szCs w:val="24"/>
        </w:rPr>
        <w:t xml:space="preserve">înseamnă orice instanţă judecătorească competentă şi orice </w:t>
      </w:r>
      <w:r>
        <w:rPr>
          <w:rFonts w:ascii="Times New Roman" w:hAnsi="Times New Roman" w:cs="Times New Roman"/>
          <w:i/>
          <w:iCs/>
          <w:sz w:val="24"/>
          <w:szCs w:val="24"/>
        </w:rPr>
        <w:t>autoritate locală, naţională sau organizaţie internaţională</w:t>
      </w:r>
      <w:proofErr w:type="gramStart"/>
      <w:r>
        <w:rPr>
          <w:rFonts w:ascii="Times New Roman" w:hAnsi="Times New Roman" w:cs="Times New Roman"/>
          <w:i/>
          <w:iCs/>
          <w:sz w:val="24"/>
          <w:szCs w:val="24"/>
        </w:rPr>
        <w:t>,inspectorat</w:t>
      </w:r>
      <w:proofErr w:type="gramEnd"/>
      <w:r>
        <w:rPr>
          <w:rFonts w:ascii="Times New Roman" w:hAnsi="Times New Roman" w:cs="Times New Roman"/>
          <w:i/>
          <w:iCs/>
          <w:sz w:val="24"/>
          <w:szCs w:val="24"/>
        </w:rPr>
        <w:t>, agenţie, ministru, minister, persoană oficială sau funcţionar public din cadrul Guvernului României, instituţie</w:t>
      </w:r>
    </w:p>
    <w:p w:rsidR="009B4DB3" w:rsidRDefault="006D3169">
      <w:pPr>
        <w:jc w:val="both"/>
        <w:rPr>
          <w:rFonts w:ascii="Times New Roman" w:hAnsi="Times New Roman" w:cs="Times New Roman"/>
          <w:i/>
          <w:iCs/>
          <w:sz w:val="24"/>
          <w:szCs w:val="24"/>
        </w:rPr>
      </w:pPr>
      <w:proofErr w:type="gramStart"/>
      <w:r>
        <w:rPr>
          <w:rFonts w:ascii="Times New Roman" w:hAnsi="Times New Roman" w:cs="Times New Roman"/>
          <w:i/>
          <w:iCs/>
          <w:sz w:val="24"/>
          <w:szCs w:val="24"/>
        </w:rPr>
        <w:t>publică</w:t>
      </w:r>
      <w:proofErr w:type="gramEnd"/>
      <w:r>
        <w:rPr>
          <w:rFonts w:ascii="Times New Roman" w:hAnsi="Times New Roman" w:cs="Times New Roman"/>
          <w:i/>
          <w:iCs/>
          <w:sz w:val="24"/>
          <w:szCs w:val="24"/>
        </w:rPr>
        <w:t>, inclusiv, dar nelimitându-se la, Autoritatea de Reglementare;</w:t>
      </w:r>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Autoritatea de Reglementare </w:t>
      </w:r>
      <w:r>
        <w:rPr>
          <w:rFonts w:ascii="Times New Roman" w:eastAsia="TimesNewRoman" w:hAnsi="Times New Roman" w:cs="Times New Roman"/>
          <w:i/>
          <w:iCs/>
          <w:sz w:val="24"/>
          <w:szCs w:val="24"/>
        </w:rPr>
        <w:t xml:space="preserve">înseamnă Autoritatea Naţională de Reglementare pentru </w:t>
      </w:r>
      <w:r>
        <w:rPr>
          <w:rFonts w:ascii="Times New Roman" w:hAnsi="Times New Roman" w:cs="Times New Roman"/>
          <w:i/>
          <w:iCs/>
          <w:sz w:val="24"/>
          <w:szCs w:val="24"/>
        </w:rPr>
        <w:t xml:space="preserve">Serviciile Publice de Gospodărie Comunală (ANRSC) sau orice </w:t>
      </w:r>
      <w:proofErr w:type="gramStart"/>
      <w:r>
        <w:rPr>
          <w:rFonts w:ascii="Times New Roman" w:hAnsi="Times New Roman" w:cs="Times New Roman"/>
          <w:i/>
          <w:iCs/>
          <w:sz w:val="24"/>
          <w:szCs w:val="24"/>
        </w:rPr>
        <w:t>altă</w:t>
      </w:r>
      <w:proofErr w:type="gramEnd"/>
      <w:r>
        <w:rPr>
          <w:rFonts w:ascii="Times New Roman" w:hAnsi="Times New Roman" w:cs="Times New Roman"/>
          <w:i/>
          <w:iCs/>
          <w:sz w:val="24"/>
          <w:szCs w:val="24"/>
        </w:rPr>
        <w:t xml:space="preserve"> instituţie similară care poate fi </w:t>
      </w:r>
      <w:r>
        <w:rPr>
          <w:rFonts w:ascii="Times New Roman" w:hAnsi="Times New Roman" w:cs="Times New Roman"/>
          <w:i/>
          <w:iCs/>
          <w:sz w:val="24"/>
          <w:szCs w:val="24"/>
        </w:rPr>
        <w:lastRenderedPageBreak/>
        <w:t>autorizată şi împuternicită conform Legii în vigoare la un moment dat să monitorizeze şi să reglementeze regimul tarifelor şi/sau al Serviciului;</w:t>
      </w:r>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Autorizaţii </w:t>
      </w:r>
      <w:r>
        <w:rPr>
          <w:rFonts w:ascii="Times New Roman" w:eastAsia="TimesNewRoman" w:hAnsi="Times New Roman" w:cs="Times New Roman"/>
          <w:i/>
          <w:iCs/>
          <w:sz w:val="24"/>
          <w:szCs w:val="24"/>
        </w:rPr>
        <w:t>înseamnă toate autorizaţiile, licenţele, permisele, certificatele</w:t>
      </w:r>
      <w:proofErr w:type="gramStart"/>
      <w:r>
        <w:rPr>
          <w:rFonts w:ascii="Times New Roman" w:eastAsia="TimesNewRoman" w:hAnsi="Times New Roman" w:cs="Times New Roman"/>
          <w:i/>
          <w:iCs/>
          <w:sz w:val="24"/>
          <w:szCs w:val="24"/>
        </w:rPr>
        <w:t>,</w:t>
      </w:r>
      <w:r>
        <w:rPr>
          <w:rFonts w:ascii="Times New Roman" w:hAnsi="Times New Roman" w:cs="Times New Roman"/>
          <w:i/>
          <w:iCs/>
          <w:sz w:val="24"/>
          <w:szCs w:val="24"/>
        </w:rPr>
        <w:t>avizele</w:t>
      </w:r>
      <w:proofErr w:type="gramEnd"/>
      <w:r>
        <w:rPr>
          <w:rFonts w:ascii="Times New Roman" w:hAnsi="Times New Roman" w:cs="Times New Roman"/>
          <w:i/>
          <w:iCs/>
          <w:sz w:val="24"/>
          <w:szCs w:val="24"/>
        </w:rPr>
        <w:t>, aprobările etc., emise de Autoritatea de Reglementarea sau 8 altă Autoritate Competentă, în scopul furnizării/prestării şi gestiunii Serviciului;</w:t>
      </w:r>
    </w:p>
    <w:p w:rsidR="009B4DB3" w:rsidRDefault="006D3169">
      <w:r>
        <w:rPr>
          <w:rFonts w:ascii="Times New Roman" w:eastAsia="TimesNewRoman" w:hAnsi="Times New Roman" w:cs="Times New Roman"/>
          <w:b/>
          <w:bCs/>
          <w:i/>
          <w:iCs/>
          <w:sz w:val="24"/>
          <w:szCs w:val="24"/>
          <w:lang w:val="ro-RO"/>
        </w:rPr>
        <w:t>Biodeșeuri</w:t>
      </w:r>
      <w:r>
        <w:rPr>
          <w:rFonts w:ascii="Times New Roman" w:eastAsia="TimesNewRoman" w:hAnsi="Times New Roman" w:cs="Times New Roman"/>
          <w:i/>
          <w:iCs/>
          <w:sz w:val="24"/>
          <w:szCs w:val="24"/>
          <w:lang w:val="ro-RO"/>
        </w:rPr>
        <w:t xml:space="preserve"> – conform prevederilor pct. 3 din anrxa 1 la Ordonanta de Urgența a Guvernului nr. 92/2021 privind regimul deseurilor, cu modificarile și completarile ulterioare;</w:t>
      </w:r>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Bune Practici Comerciale </w:t>
      </w:r>
      <w:r>
        <w:rPr>
          <w:rFonts w:ascii="Times New Roman" w:eastAsia="TimesNewRoman" w:hAnsi="Times New Roman" w:cs="Times New Roman"/>
          <w:i/>
          <w:iCs/>
          <w:sz w:val="24"/>
          <w:szCs w:val="24"/>
        </w:rPr>
        <w:t>înseamnă toate acţiunile, faptele, metodele şi practicile relevante</w:t>
      </w:r>
    </w:p>
    <w:p w:rsidR="009B4DB3" w:rsidRDefault="006D3169">
      <w:pPr>
        <w:jc w:val="both"/>
        <w:rPr>
          <w:rFonts w:ascii="Times New Roman" w:hAnsi="Times New Roman" w:cs="Times New Roman"/>
          <w:i/>
          <w:iCs/>
          <w:sz w:val="24"/>
          <w:szCs w:val="24"/>
        </w:rPr>
      </w:pPr>
      <w:r>
        <w:rPr>
          <w:rFonts w:ascii="Times New Roman" w:hAnsi="Times New Roman" w:cs="Times New Roman"/>
          <w:i/>
          <w:iCs/>
          <w:sz w:val="24"/>
          <w:szCs w:val="24"/>
        </w:rPr>
        <w:t>aplicabile în general in vederea gestionării Deşeurilor care, la un anumit moment dat, în termeni rezonabili şi în condiţiile legii, pot asigura rezultatul dorit pentru gestiunea Serviciului. Pentru scopul Serviciului care face obiectul prezentului Contract, Bunele Practici Comerciale includ:</w:t>
      </w:r>
    </w:p>
    <w:p w:rsidR="009B4DB3" w:rsidRDefault="006D3169">
      <w:pPr>
        <w:jc w:val="both"/>
        <w:rPr>
          <w:rFonts w:ascii="Times New Roman" w:hAnsi="Times New Roman" w:cs="Times New Roman"/>
          <w:i/>
          <w:iCs/>
          <w:sz w:val="24"/>
          <w:szCs w:val="24"/>
        </w:rPr>
      </w:pPr>
      <w:r>
        <w:rPr>
          <w:rFonts w:ascii="Times New Roman" w:hAnsi="Times New Roman" w:cs="Times New Roman"/>
          <w:i/>
          <w:iCs/>
          <w:sz w:val="24"/>
          <w:szCs w:val="24"/>
        </w:rPr>
        <w:t xml:space="preserve">(A) </w:t>
      </w:r>
      <w:proofErr w:type="gramStart"/>
      <w:r>
        <w:rPr>
          <w:rFonts w:ascii="Times New Roman" w:hAnsi="Times New Roman" w:cs="Times New Roman"/>
          <w:i/>
          <w:iCs/>
          <w:sz w:val="24"/>
          <w:szCs w:val="24"/>
        </w:rPr>
        <w:t>disponibilitatea</w:t>
      </w:r>
      <w:proofErr w:type="gramEnd"/>
      <w:r>
        <w:rPr>
          <w:rFonts w:ascii="Times New Roman" w:hAnsi="Times New Roman" w:cs="Times New Roman"/>
          <w:i/>
          <w:iCs/>
          <w:sz w:val="24"/>
          <w:szCs w:val="24"/>
        </w:rPr>
        <w:t xml:space="preserve"> necesarului de echipamente, utilaje, vehicule, materiale, instalaţii şi staţii, resurse adecvate, inclusiv a utilităţilor necesare astfel încât aceste elemente antemenţionate să funcţioneze la capacitate maximă atât în condiţii normale de operare, cât</w:t>
      </w:r>
    </w:p>
    <w:p w:rsidR="009B4DB3" w:rsidRDefault="006D3169">
      <w:pPr>
        <w:jc w:val="both"/>
        <w:rPr>
          <w:rFonts w:ascii="Times New Roman" w:hAnsi="Times New Roman" w:cs="Times New Roman"/>
          <w:i/>
          <w:iCs/>
          <w:sz w:val="24"/>
          <w:szCs w:val="24"/>
        </w:rPr>
      </w:pPr>
      <w:proofErr w:type="gramStart"/>
      <w:r>
        <w:rPr>
          <w:rFonts w:ascii="Times New Roman" w:hAnsi="Times New Roman" w:cs="Times New Roman"/>
          <w:i/>
          <w:iCs/>
          <w:sz w:val="24"/>
          <w:szCs w:val="24"/>
        </w:rPr>
        <w:t>şi</w:t>
      </w:r>
      <w:proofErr w:type="gramEnd"/>
      <w:r>
        <w:rPr>
          <w:rFonts w:ascii="Times New Roman" w:hAnsi="Times New Roman" w:cs="Times New Roman"/>
          <w:i/>
          <w:iCs/>
          <w:sz w:val="24"/>
          <w:szCs w:val="24"/>
        </w:rPr>
        <w:t xml:space="preserve"> în condiţii excepţionale de operare ce pot fi prevăzute în limite rezonabile;</w:t>
      </w:r>
    </w:p>
    <w:p w:rsidR="009B4DB3" w:rsidRDefault="006D3169">
      <w:pPr>
        <w:jc w:val="both"/>
        <w:rPr>
          <w:rFonts w:ascii="Times New Roman" w:hAnsi="Times New Roman" w:cs="Times New Roman"/>
          <w:i/>
          <w:iCs/>
          <w:sz w:val="24"/>
          <w:szCs w:val="24"/>
        </w:rPr>
      </w:pPr>
      <w:r>
        <w:rPr>
          <w:rFonts w:ascii="Times New Roman" w:hAnsi="Times New Roman" w:cs="Times New Roman"/>
          <w:i/>
          <w:iCs/>
          <w:sz w:val="24"/>
          <w:szCs w:val="24"/>
        </w:rPr>
        <w:t>(B) suficient personal de exploatare cu experienţă şi instruire adecvate în operarea corectă şi eficientă a elementelor menţionate la litera (A) de mai sus, ţinând cont de specificaţiile şi normele de fabricaţie; totodată, acest personal trebuie să fie capabil să lucreze şi în condiţii neobişnuite ce pot fi prevăzute în limite rezonabile;</w:t>
      </w:r>
    </w:p>
    <w:p w:rsidR="009B4DB3" w:rsidRDefault="006D3169">
      <w:pPr>
        <w:jc w:val="both"/>
        <w:rPr>
          <w:rFonts w:ascii="Times New Roman" w:hAnsi="Times New Roman" w:cs="Times New Roman"/>
          <w:i/>
          <w:iCs/>
          <w:sz w:val="24"/>
          <w:szCs w:val="24"/>
        </w:rPr>
      </w:pPr>
      <w:r>
        <w:rPr>
          <w:rFonts w:ascii="Times New Roman" w:hAnsi="Times New Roman" w:cs="Times New Roman"/>
          <w:i/>
          <w:iCs/>
          <w:sz w:val="24"/>
          <w:szCs w:val="24"/>
        </w:rPr>
        <w:t>(C) operaţiile de întreţinere şi reparaţii preventive ori de rutină, executate într-un mod care asigură exploatarea şi operarea în siguranţă şi pe termen lung, ţinând cont de recomandările fabricantului; de asemenea, operaţiunile de întreţinere şi reparaţii antemenţionate vor fi executate de personal instruit şi cu experienţă, care deţine know-howul,tehnica, uneltele şi echipamentele adecvate;</w:t>
      </w:r>
    </w:p>
    <w:p w:rsidR="009B4DB3" w:rsidRDefault="006D3169">
      <w:pPr>
        <w:jc w:val="both"/>
        <w:rPr>
          <w:rFonts w:ascii="Times New Roman" w:hAnsi="Times New Roman" w:cs="Times New Roman"/>
          <w:i/>
          <w:iCs/>
          <w:sz w:val="24"/>
          <w:szCs w:val="24"/>
        </w:rPr>
      </w:pPr>
      <w:r>
        <w:rPr>
          <w:rFonts w:ascii="Times New Roman" w:hAnsi="Times New Roman" w:cs="Times New Roman"/>
          <w:i/>
          <w:iCs/>
          <w:sz w:val="24"/>
          <w:szCs w:val="24"/>
        </w:rPr>
        <w:t xml:space="preserve">(D) verificări şi controale inopinate şi adecvate pentru a asigura funcţionarea la parametri optimi a echipamentelor şi utilajelor folosite în gestiunea Serviciului conform,atât în condiţii normale, cât şi în condiţii neobişnuite (ce pot fi prevăzute în limite rezonabile); </w:t>
      </w:r>
    </w:p>
    <w:p w:rsidR="009B4DB3" w:rsidRDefault="006D3169">
      <w:pPr>
        <w:jc w:val="both"/>
        <w:rPr>
          <w:rFonts w:ascii="Times New Roman" w:hAnsi="Times New Roman" w:cs="Times New Roman"/>
          <w:i/>
          <w:iCs/>
          <w:sz w:val="24"/>
          <w:szCs w:val="24"/>
        </w:rPr>
      </w:pPr>
      <w:r>
        <w:rPr>
          <w:rFonts w:ascii="Times New Roman" w:hAnsi="Times New Roman" w:cs="Times New Roman"/>
          <w:i/>
          <w:iCs/>
          <w:sz w:val="24"/>
          <w:szCs w:val="24"/>
        </w:rPr>
        <w:t xml:space="preserve">(E) </w:t>
      </w:r>
      <w:proofErr w:type="gramStart"/>
      <w:r>
        <w:rPr>
          <w:rFonts w:ascii="Times New Roman" w:hAnsi="Times New Roman" w:cs="Times New Roman"/>
          <w:i/>
          <w:iCs/>
          <w:sz w:val="24"/>
          <w:szCs w:val="24"/>
        </w:rPr>
        <w:t>operarea</w:t>
      </w:r>
      <w:proofErr w:type="gramEnd"/>
      <w:r>
        <w:rPr>
          <w:rFonts w:ascii="Times New Roman" w:hAnsi="Times New Roman" w:cs="Times New Roman"/>
          <w:i/>
          <w:iCs/>
          <w:sz w:val="24"/>
          <w:szCs w:val="24"/>
        </w:rPr>
        <w:t xml:space="preserve"> echipamentelor şi utilajelor folosite în gestiunea Serviciului în condiţii de siguranţă deplină pentru personalul manevrant, alţi angajaţi, populaţie, mediul înconjurător, precum şi pentru alte instalaţii conexe;</w:t>
      </w:r>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Bunuri de Preluare </w:t>
      </w:r>
      <w:r>
        <w:rPr>
          <w:rFonts w:ascii="Times New Roman" w:eastAsia="TimesNewRoman" w:hAnsi="Times New Roman" w:cs="Times New Roman"/>
          <w:i/>
          <w:iCs/>
          <w:sz w:val="24"/>
          <w:szCs w:val="24"/>
        </w:rPr>
        <w:t xml:space="preserve">înseamnă acele bunuri care la Data Încetării Contractului pot reveni </w:t>
      </w:r>
      <w:r>
        <w:rPr>
          <w:rFonts w:ascii="Times New Roman" w:hAnsi="Times New Roman" w:cs="Times New Roman"/>
          <w:i/>
          <w:iCs/>
          <w:sz w:val="24"/>
          <w:szCs w:val="24"/>
        </w:rPr>
        <w:t>Delegatarului, în măsura în care acesta din urmă îşi manifesta intenţia de a prelua bunurile respective în schimbul plăţii unei compensaţii, în condiţiile Legii şi ale prezentului Contract;</w:t>
      </w:r>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Bunuri de Retur </w:t>
      </w:r>
      <w:r>
        <w:rPr>
          <w:rFonts w:ascii="Times New Roman" w:eastAsia="TimesNewRoman" w:hAnsi="Times New Roman" w:cs="Times New Roman"/>
          <w:i/>
          <w:iCs/>
          <w:sz w:val="24"/>
          <w:szCs w:val="24"/>
        </w:rPr>
        <w:t xml:space="preserve">înseamnă acele bunuri care, la Data Încetării Contractului, revin sau </w:t>
      </w:r>
      <w:r>
        <w:rPr>
          <w:rFonts w:ascii="Times New Roman" w:hAnsi="Times New Roman" w:cs="Times New Roman"/>
          <w:i/>
          <w:iCs/>
          <w:sz w:val="24"/>
          <w:szCs w:val="24"/>
        </w:rPr>
        <w:t>intră în proprietatea Delegatarului, de plin drept, în principiu gratuit 9(cu excepţia cazurilor prevăzute de prezentul Contract), în bună stare, exploatabile şi libere de orice sarcini, ipoteci, gajuri sau garanţii ori obligaţii similare;</w:t>
      </w:r>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Bunuri Proprii </w:t>
      </w:r>
      <w:r>
        <w:rPr>
          <w:rFonts w:ascii="Times New Roman" w:eastAsia="TimesNewRoman" w:hAnsi="Times New Roman" w:cs="Times New Roman"/>
          <w:i/>
          <w:iCs/>
          <w:sz w:val="24"/>
          <w:szCs w:val="24"/>
        </w:rPr>
        <w:t xml:space="preserve">înseamnă acele bunuri care aparțin Delegatului și care rămân în </w:t>
      </w:r>
      <w:r>
        <w:rPr>
          <w:rFonts w:ascii="Times New Roman" w:hAnsi="Times New Roman" w:cs="Times New Roman"/>
          <w:i/>
          <w:iCs/>
          <w:sz w:val="24"/>
          <w:szCs w:val="24"/>
        </w:rPr>
        <w:t xml:space="preserve">proprietatea </w:t>
      </w:r>
      <w:proofErr w:type="gramStart"/>
      <w:r>
        <w:rPr>
          <w:rFonts w:ascii="Times New Roman" w:hAnsi="Times New Roman" w:cs="Times New Roman"/>
          <w:i/>
          <w:iCs/>
          <w:sz w:val="24"/>
          <w:szCs w:val="24"/>
        </w:rPr>
        <w:t>sa</w:t>
      </w:r>
      <w:proofErr w:type="gramEnd"/>
      <w:r>
        <w:rPr>
          <w:rFonts w:ascii="Times New Roman" w:hAnsi="Times New Roman" w:cs="Times New Roman"/>
          <w:i/>
          <w:iCs/>
          <w:sz w:val="24"/>
          <w:szCs w:val="24"/>
        </w:rPr>
        <w:t xml:space="preserve"> după Data Încetării Contractului;</w:t>
      </w:r>
    </w:p>
    <w:p w:rsidR="009B4DB3" w:rsidRDefault="006D3169">
      <w:pPr>
        <w:spacing w:line="276" w:lineRule="auto"/>
        <w:jc w:val="both"/>
        <w:rPr>
          <w:rFonts w:ascii="Times New Roman" w:hAnsi="Times New Roman" w:cs="Times New Roman"/>
          <w:i/>
          <w:iCs/>
          <w:sz w:val="24"/>
          <w:szCs w:val="24"/>
        </w:rPr>
      </w:pPr>
      <w:r>
        <w:rPr>
          <w:rFonts w:ascii="Times New Roman" w:eastAsia="TimesNewRoman" w:hAnsi="Times New Roman" w:cs="Times New Roman"/>
          <w:b/>
          <w:bCs/>
          <w:i/>
          <w:iCs/>
          <w:sz w:val="24"/>
          <w:szCs w:val="24"/>
          <w:lang w:val="ro-RO"/>
        </w:rPr>
        <w:t>Colectare separată</w:t>
      </w:r>
      <w:r>
        <w:rPr>
          <w:rFonts w:ascii="Times New Roman" w:eastAsia="TimesNewRoman" w:hAnsi="Times New Roman" w:cs="Times New Roman"/>
          <w:i/>
          <w:iCs/>
          <w:sz w:val="24"/>
          <w:szCs w:val="24"/>
          <w:lang w:val="ro-RO"/>
        </w:rPr>
        <w:t xml:space="preserve"> - conform prevederilor pct. 7 din anexa nr. 1 la Ordonanța de Urgență a Guvernului nr. 92/2021, cu modificările și completările ulterioare;</w:t>
      </w:r>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Contract </w:t>
      </w:r>
      <w:r>
        <w:rPr>
          <w:rFonts w:ascii="Times New Roman" w:eastAsia="TimesNewRoman" w:hAnsi="Times New Roman" w:cs="Times New Roman"/>
          <w:i/>
          <w:iCs/>
          <w:sz w:val="24"/>
          <w:szCs w:val="24"/>
        </w:rPr>
        <w:t>înseamnă prezentul Contract de delegare a gestiunii Serviciului,</w:t>
      </w:r>
      <w:r>
        <w:rPr>
          <w:rFonts w:ascii="Times New Roman" w:hAnsi="Times New Roman" w:cs="Times New Roman"/>
          <w:i/>
          <w:iCs/>
          <w:sz w:val="24"/>
          <w:szCs w:val="24"/>
        </w:rPr>
        <w:t>împreună cu toate Anexele sale, așa cum pot fi modificate acestea sau Contractul la un moment dat cu acordul Părților prin acte adiţionale;</w:t>
      </w:r>
    </w:p>
    <w:p w:rsidR="009B4DB3" w:rsidRDefault="006D3169">
      <w:pPr>
        <w:jc w:val="both"/>
      </w:pPr>
      <w:r>
        <w:rPr>
          <w:rFonts w:ascii="Times New Roman" w:hAnsi="Times New Roman" w:cs="Times New Roman"/>
          <w:b/>
          <w:bCs/>
          <w:i/>
          <w:iCs/>
          <w:sz w:val="24"/>
          <w:szCs w:val="24"/>
        </w:rPr>
        <w:lastRenderedPageBreak/>
        <w:t>Data de Începere</w:t>
      </w:r>
      <w:r>
        <w:rPr>
          <w:rFonts w:ascii="Times New Roman" w:hAnsi="Times New Roman" w:cs="Times New Roman"/>
          <w:i/>
          <w:iCs/>
          <w:sz w:val="24"/>
          <w:szCs w:val="24"/>
        </w:rPr>
        <w:t xml:space="preserve"> (a Contractului) inseamna data predarii pentru operare catre delegat a cel puti 200 de platforme din numarul total de platforme pentru containerele ingropate,necesare pentru colectarea deseurilor in Municipiul Craiova si a datei inceperii prestarii serviciului in Municipiul Craiova, data care va comunicata operatorului ulterior finalizarii perioadei de mobilizare aferente Municipiului Craiova</w:t>
      </w:r>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Data de Începere Parțială a Contractului </w:t>
      </w:r>
      <w:r>
        <w:rPr>
          <w:rFonts w:ascii="Times New Roman" w:eastAsia="TimesNewRoman" w:hAnsi="Times New Roman" w:cs="Times New Roman"/>
          <w:i/>
          <w:iCs/>
          <w:sz w:val="24"/>
          <w:szCs w:val="24"/>
        </w:rPr>
        <w:t xml:space="preserve">reprezintă data ulterioară Datei Semnării </w:t>
      </w:r>
      <w:r>
        <w:rPr>
          <w:rFonts w:ascii="Times New Roman" w:hAnsi="Times New Roman" w:cs="Times New Roman"/>
          <w:i/>
          <w:iCs/>
          <w:sz w:val="24"/>
          <w:szCs w:val="24"/>
        </w:rPr>
        <w:t>Contractului, a comunicării Ordinului de începere parțial și a preluării bunurilor de concesionare pentru prestarea serviciului de salubrizare în prima zonă/grup de UAT – uri, moment în care începe Perioada Intermediară, respectiv prestarea parțială a activităților ce fac obiectul contractului;</w:t>
      </w:r>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Datele de Începere Parțială a Activităților </w:t>
      </w:r>
      <w:r>
        <w:rPr>
          <w:rFonts w:ascii="Times New Roman" w:eastAsia="TimesNewRoman" w:hAnsi="Times New Roman" w:cs="Times New Roman"/>
          <w:i/>
          <w:iCs/>
          <w:sz w:val="24"/>
          <w:szCs w:val="24"/>
        </w:rPr>
        <w:t xml:space="preserve">reprezintă datele ulterioare Datei de începere </w:t>
      </w:r>
      <w:r>
        <w:rPr>
          <w:rFonts w:ascii="Times New Roman" w:hAnsi="Times New Roman" w:cs="Times New Roman"/>
          <w:i/>
          <w:iCs/>
          <w:sz w:val="24"/>
          <w:szCs w:val="24"/>
        </w:rPr>
        <w:t>parțială a contractului, date în care poate începe prestarea parțială a activităților ce fac obiectul contractului pentru activitățile/zonele/grupurile de UAT următoare;</w:t>
      </w:r>
    </w:p>
    <w:p w:rsidR="009B4DB3" w:rsidRDefault="006D3169">
      <w:pPr>
        <w:jc w:val="both"/>
        <w:rPr>
          <w:rFonts w:ascii="Times New Roman" w:hAnsi="Times New Roman"/>
          <w:i/>
          <w:iCs/>
          <w:sz w:val="24"/>
          <w:szCs w:val="24"/>
        </w:rPr>
      </w:pPr>
      <w:r>
        <w:rPr>
          <w:rFonts w:ascii="Times New Roman" w:hAnsi="Times New Roman" w:cs="Times New Roman"/>
          <w:i/>
          <w:iCs/>
          <w:sz w:val="24"/>
          <w:szCs w:val="24"/>
        </w:rPr>
        <w:t>Data de Începere Parțială a activităților ca urmare a intrării în operare a instalațiilor</w:t>
      </w:r>
      <w:r>
        <w:rPr>
          <w:rFonts w:ascii="Times New Roman" w:hAnsi="Times New Roman" w:cs="Times New Roman"/>
          <w:b/>
          <w:bCs/>
          <w:i/>
          <w:iCs/>
          <w:sz w:val="24"/>
          <w:szCs w:val="24"/>
        </w:rPr>
        <w:t xml:space="preserve">(stațiilor) </w:t>
      </w:r>
      <w:r>
        <w:rPr>
          <w:rFonts w:ascii="Times New Roman" w:eastAsia="TimesNewRoman" w:hAnsi="Times New Roman" w:cs="Times New Roman"/>
          <w:i/>
          <w:iCs/>
          <w:sz w:val="24"/>
          <w:szCs w:val="24"/>
        </w:rPr>
        <w:t xml:space="preserve">reprezintă data ulterioară Datei de Începere Parțială a </w:t>
      </w:r>
      <w:r>
        <w:rPr>
          <w:rFonts w:ascii="Times New Roman" w:hAnsi="Times New Roman" w:cs="Times New Roman"/>
          <w:i/>
          <w:iCs/>
          <w:sz w:val="24"/>
          <w:szCs w:val="24"/>
        </w:rPr>
        <w:t>contractului și de la care predarea deșeurilor colectate se face la noile instalații intrate în operare;</w:t>
      </w:r>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Data Intrării în Vigoare </w:t>
      </w:r>
      <w:r>
        <w:rPr>
          <w:rFonts w:ascii="Times New Roman" w:eastAsia="TimesNewRoman" w:hAnsi="Times New Roman" w:cs="Times New Roman"/>
          <w:i/>
          <w:iCs/>
          <w:sz w:val="24"/>
          <w:szCs w:val="24"/>
        </w:rPr>
        <w:t xml:space="preserve">înseamnă Data Semnării Contractului, mai </w:t>
      </w:r>
      <w:proofErr w:type="gramStart"/>
      <w:r>
        <w:rPr>
          <w:rFonts w:ascii="Times New Roman" w:eastAsia="TimesNewRoman" w:hAnsi="Times New Roman" w:cs="Times New Roman"/>
          <w:i/>
          <w:iCs/>
          <w:sz w:val="24"/>
          <w:szCs w:val="24"/>
        </w:rPr>
        <w:t>jos</w:t>
      </w:r>
      <w:proofErr w:type="gramEnd"/>
      <w:r>
        <w:rPr>
          <w:rFonts w:ascii="Times New Roman" w:eastAsia="TimesNewRoman" w:hAnsi="Times New Roman" w:cs="Times New Roman"/>
          <w:i/>
          <w:iCs/>
          <w:sz w:val="24"/>
          <w:szCs w:val="24"/>
        </w:rPr>
        <w:t xml:space="preserve"> definită, dată la care </w:t>
      </w:r>
      <w:r>
        <w:rPr>
          <w:rFonts w:ascii="Times New Roman" w:hAnsi="Times New Roman" w:cs="Times New Roman"/>
          <w:i/>
          <w:iCs/>
          <w:sz w:val="24"/>
          <w:szCs w:val="24"/>
        </w:rPr>
        <w:t>Contractul va intra în vigoare;</w:t>
      </w:r>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Data Încetării (Contractului) </w:t>
      </w:r>
      <w:r>
        <w:rPr>
          <w:rFonts w:ascii="Times New Roman" w:eastAsia="TimesNewRoman" w:hAnsi="Times New Roman" w:cs="Times New Roman"/>
          <w:i/>
          <w:iCs/>
          <w:sz w:val="24"/>
          <w:szCs w:val="24"/>
        </w:rPr>
        <w:t xml:space="preserve">înseamnă data la care Contractul îşi încetează efectele între </w:t>
      </w:r>
      <w:r>
        <w:rPr>
          <w:rFonts w:ascii="Times New Roman" w:hAnsi="Times New Roman" w:cs="Times New Roman"/>
          <w:i/>
          <w:iCs/>
          <w:sz w:val="24"/>
          <w:szCs w:val="24"/>
        </w:rPr>
        <w:t>Părţi, fără a aduce atingere excepţiilor stipulate la Articolul 49 (“Menţinerea unor prevederi după Data Încetării”) din prezentul Contract;</w:t>
      </w:r>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Data Ordinului de Începere </w:t>
      </w:r>
      <w:r>
        <w:rPr>
          <w:rFonts w:ascii="Times New Roman" w:eastAsia="TimesNewRoman" w:hAnsi="Times New Roman" w:cs="Times New Roman"/>
          <w:i/>
          <w:iCs/>
          <w:sz w:val="24"/>
          <w:szCs w:val="24"/>
        </w:rPr>
        <w:t xml:space="preserve">data de începere a perioadei de mobilizare indicată în ordinul de </w:t>
      </w:r>
      <w:r>
        <w:rPr>
          <w:rFonts w:ascii="Times New Roman" w:hAnsi="Times New Roman" w:cs="Times New Roman"/>
          <w:i/>
          <w:iCs/>
          <w:sz w:val="24"/>
          <w:szCs w:val="24"/>
        </w:rPr>
        <w:t>începere emis de autoritatea contractantă;</w:t>
      </w:r>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Data Semnării (Contractului) </w:t>
      </w:r>
      <w:r>
        <w:rPr>
          <w:rFonts w:ascii="Times New Roman" w:eastAsia="TimesNewRoman" w:hAnsi="Times New Roman" w:cs="Times New Roman"/>
          <w:i/>
          <w:iCs/>
          <w:sz w:val="24"/>
          <w:szCs w:val="24"/>
        </w:rPr>
        <w:t xml:space="preserve">înseamnă data când Contractul a fost semnat de către </w:t>
      </w:r>
      <w:r>
        <w:rPr>
          <w:rFonts w:ascii="Times New Roman" w:hAnsi="Times New Roman" w:cs="Times New Roman"/>
          <w:i/>
          <w:iCs/>
          <w:sz w:val="24"/>
          <w:szCs w:val="24"/>
        </w:rPr>
        <w:t xml:space="preserve">reprezentanţii Delegatului şi ai Delegatarului/ ADI în numele şi pe seama Delegatarului sau de către ultimul dintre aceştia în cazul în care Contractul nu este semnat în aceeaşi zi de ambele </w:t>
      </w:r>
      <w:proofErr w:type="gramStart"/>
      <w:r>
        <w:rPr>
          <w:rFonts w:ascii="Times New Roman" w:hAnsi="Times New Roman" w:cs="Times New Roman"/>
          <w:i/>
          <w:iCs/>
          <w:sz w:val="24"/>
          <w:szCs w:val="24"/>
        </w:rPr>
        <w:t>Părţi ;</w:t>
      </w:r>
      <w:proofErr w:type="gramEnd"/>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Daună </w:t>
      </w:r>
      <w:r>
        <w:rPr>
          <w:rFonts w:ascii="Times New Roman" w:eastAsia="TimesNewRoman" w:hAnsi="Times New Roman" w:cs="Times New Roman"/>
          <w:i/>
          <w:iCs/>
          <w:sz w:val="24"/>
          <w:szCs w:val="24"/>
        </w:rPr>
        <w:t xml:space="preserve">înseamnă orice prejudiciu, direct sau indirect, constând în pierderea </w:t>
      </w:r>
      <w:r>
        <w:rPr>
          <w:rFonts w:ascii="Times New Roman" w:hAnsi="Times New Roman" w:cs="Times New Roman"/>
          <w:i/>
          <w:iCs/>
          <w:sz w:val="24"/>
          <w:szCs w:val="24"/>
        </w:rPr>
        <w:t xml:space="preserve">efectivă suferită de creditorul obligaţiei neîndeplinite de cealaltă Parte şi beneficiul de care acesta </w:t>
      </w:r>
      <w:proofErr w:type="gramStart"/>
      <w:r>
        <w:rPr>
          <w:rFonts w:ascii="Times New Roman" w:hAnsi="Times New Roman" w:cs="Times New Roman"/>
          <w:i/>
          <w:iCs/>
          <w:sz w:val="24"/>
          <w:szCs w:val="24"/>
        </w:rPr>
        <w:t>este</w:t>
      </w:r>
      <w:proofErr w:type="gramEnd"/>
      <w:r>
        <w:rPr>
          <w:rFonts w:ascii="Times New Roman" w:hAnsi="Times New Roman" w:cs="Times New Roman"/>
          <w:i/>
          <w:iCs/>
          <w:sz w:val="24"/>
          <w:szCs w:val="24"/>
        </w:rPr>
        <w:t xml:space="preserve"> lipsit, la stabilirea prejudiciului ţinându-se cont şi de cheltuielile pe care Partea prejudiciată le-a</w:t>
      </w:r>
    </w:p>
    <w:p w:rsidR="009B4DB3" w:rsidRDefault="006D3169">
      <w:pPr>
        <w:jc w:val="both"/>
        <w:rPr>
          <w:rFonts w:ascii="Times New Roman" w:hAnsi="Times New Roman" w:cs="Times New Roman"/>
          <w:i/>
          <w:iCs/>
          <w:sz w:val="24"/>
          <w:szCs w:val="24"/>
        </w:rPr>
      </w:pPr>
      <w:proofErr w:type="gramStart"/>
      <w:r>
        <w:rPr>
          <w:rFonts w:ascii="Times New Roman" w:hAnsi="Times New Roman" w:cs="Times New Roman"/>
          <w:i/>
          <w:iCs/>
          <w:sz w:val="24"/>
          <w:szCs w:val="24"/>
        </w:rPr>
        <w:t>realizat</w:t>
      </w:r>
      <w:proofErr w:type="gramEnd"/>
      <w:r>
        <w:rPr>
          <w:rFonts w:ascii="Times New Roman" w:hAnsi="Times New Roman" w:cs="Times New Roman"/>
          <w:i/>
          <w:iCs/>
          <w:sz w:val="24"/>
          <w:szCs w:val="24"/>
        </w:rPr>
        <w:t xml:space="preserve"> pentru limitarea sau evitarea prejudiciului şi orice alte costuri şi cheltuieli de orice natură şi tip, angajate în vederea restabilirii situaţiei care ar fi trebuit să existe în lipsa respectivului prejudiciu;</w:t>
      </w:r>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Delegat </w:t>
      </w:r>
      <w:r>
        <w:rPr>
          <w:rFonts w:ascii="Times New Roman" w:eastAsia="TimesNewRoman" w:hAnsi="Times New Roman" w:cs="Times New Roman"/>
          <w:i/>
          <w:iCs/>
          <w:sz w:val="24"/>
          <w:szCs w:val="24"/>
        </w:rPr>
        <w:t xml:space="preserve">înseamnă </w:t>
      </w:r>
      <w:r>
        <w:rPr>
          <w:rFonts w:ascii="Times New Roman" w:hAnsi="Times New Roman" w:cs="Times New Roman"/>
          <w:b/>
          <w:bCs/>
          <w:i/>
          <w:iCs/>
          <w:sz w:val="24"/>
          <w:szCs w:val="24"/>
        </w:rPr>
        <w:t xml:space="preserve">Asocierea S.C. IRIDEX GROUP SALUBRIZARE </w:t>
      </w:r>
      <w:r>
        <w:rPr>
          <w:rFonts w:ascii="Times New Roman" w:hAnsi="Times New Roman" w:cs="Times New Roman"/>
          <w:i/>
          <w:iCs/>
          <w:sz w:val="24"/>
          <w:szCs w:val="24"/>
        </w:rPr>
        <w:t>S.R.L. - S.C. SERVICII SALUBRITATE BUCURESTI S.A. -</w:t>
      </w:r>
      <w:r>
        <w:rPr>
          <w:rFonts w:ascii="Times New Roman" w:hAnsi="Times New Roman" w:cs="Times New Roman"/>
          <w:b/>
          <w:bCs/>
          <w:i/>
          <w:iCs/>
          <w:sz w:val="24"/>
          <w:szCs w:val="24"/>
        </w:rPr>
        <w:t>IRIDEX GROUP IMPORT EXPORT S.R.L.</w:t>
      </w:r>
      <w:r>
        <w:rPr>
          <w:rFonts w:ascii="Times New Roman" w:eastAsia="TimesNewRoman" w:hAnsi="Times New Roman" w:cs="Times New Roman"/>
          <w:i/>
          <w:iCs/>
          <w:sz w:val="24"/>
          <w:szCs w:val="24"/>
        </w:rPr>
        <w:t xml:space="preserve">, căreia i-a fost </w:t>
      </w:r>
      <w:r>
        <w:rPr>
          <w:rFonts w:ascii="Times New Roman" w:hAnsi="Times New Roman" w:cs="Times New Roman"/>
          <w:i/>
          <w:iCs/>
          <w:sz w:val="24"/>
          <w:szCs w:val="24"/>
        </w:rPr>
        <w:t>atribuit prezentul Contract;</w:t>
      </w:r>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Delegatar </w:t>
      </w:r>
      <w:r>
        <w:rPr>
          <w:rFonts w:ascii="Times New Roman" w:eastAsia="TimesNewRoman" w:hAnsi="Times New Roman" w:cs="Times New Roman"/>
          <w:i/>
          <w:iCs/>
          <w:sz w:val="24"/>
          <w:szCs w:val="24"/>
        </w:rPr>
        <w:t xml:space="preserve">înseamnă toate unităţile administrativ-teritoriale ale județului Dolj şi </w:t>
      </w:r>
      <w:r>
        <w:rPr>
          <w:rFonts w:ascii="Times New Roman" w:hAnsi="Times New Roman" w:cs="Times New Roman"/>
          <w:i/>
          <w:iCs/>
          <w:sz w:val="24"/>
          <w:szCs w:val="24"/>
        </w:rPr>
        <w:t>judeţul Dolj, membre ale ADI ECODOLJ, care au atribuit prezentul Contract prin intermediul ADI ECODOLJ;</w:t>
      </w:r>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Depozit </w:t>
      </w:r>
      <w:r>
        <w:rPr>
          <w:rFonts w:ascii="Times New Roman" w:eastAsia="TimesNewRoman" w:hAnsi="Times New Roman" w:cs="Times New Roman"/>
          <w:i/>
          <w:iCs/>
          <w:sz w:val="24"/>
          <w:szCs w:val="24"/>
        </w:rPr>
        <w:t xml:space="preserve">înseamnă rampa pentru depozitarea Deșeurilor, la suprafaţă sau </w:t>
      </w:r>
      <w:r>
        <w:rPr>
          <w:rFonts w:ascii="Times New Roman" w:hAnsi="Times New Roman" w:cs="Times New Roman"/>
          <w:i/>
          <w:iCs/>
          <w:sz w:val="24"/>
          <w:szCs w:val="24"/>
        </w:rPr>
        <w:t>subteran, pentru scopul prezentului contract acesta referindu-se la depozitul conform județean situat în Mofleni, jud. Dolj.</w:t>
      </w:r>
    </w:p>
    <w:p w:rsidR="009B4DB3" w:rsidRDefault="006D3169">
      <w:pPr>
        <w:jc w:val="both"/>
        <w:rPr>
          <w:rFonts w:ascii="Times New Roman" w:hAnsi="Times New Roman"/>
          <w:i/>
          <w:iCs/>
          <w:sz w:val="24"/>
          <w:szCs w:val="24"/>
        </w:rPr>
      </w:pPr>
      <w:proofErr w:type="gramStart"/>
      <w:r>
        <w:rPr>
          <w:rFonts w:ascii="Times New Roman" w:hAnsi="Times New Roman" w:cs="Times New Roman"/>
          <w:b/>
          <w:bCs/>
          <w:i/>
          <w:iCs/>
          <w:sz w:val="24"/>
          <w:szCs w:val="24"/>
        </w:rPr>
        <w:t>Deşeu(</w:t>
      </w:r>
      <w:proofErr w:type="gramEnd"/>
      <w:r>
        <w:rPr>
          <w:rFonts w:ascii="Times New Roman" w:hAnsi="Times New Roman" w:cs="Times New Roman"/>
          <w:b/>
          <w:bCs/>
          <w:i/>
          <w:iCs/>
          <w:sz w:val="24"/>
          <w:szCs w:val="24"/>
        </w:rPr>
        <w:t xml:space="preserve">uri) </w:t>
      </w:r>
      <w:r>
        <w:rPr>
          <w:rFonts w:ascii="Times New Roman" w:eastAsia="TimesNewRoman" w:hAnsi="Times New Roman" w:cs="Times New Roman"/>
          <w:i/>
          <w:iCs/>
          <w:sz w:val="24"/>
          <w:szCs w:val="24"/>
        </w:rPr>
        <w:t xml:space="preserve">înseamnă orice substanţă sau obiect pe care deţinătorul îl aruncă ori </w:t>
      </w:r>
      <w:r>
        <w:rPr>
          <w:rFonts w:ascii="Times New Roman" w:hAnsi="Times New Roman" w:cs="Times New Roman"/>
          <w:i/>
          <w:iCs/>
          <w:sz w:val="24"/>
          <w:szCs w:val="24"/>
        </w:rPr>
        <w:t>are intenţia sau obligaţia să îl arunce;</w:t>
      </w:r>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Deșeuri din ambalaje </w:t>
      </w:r>
      <w:r>
        <w:rPr>
          <w:rFonts w:ascii="Times New Roman" w:eastAsia="TimesNewRoman" w:hAnsi="Times New Roman" w:cs="Times New Roman"/>
          <w:i/>
          <w:iCs/>
          <w:sz w:val="24"/>
          <w:szCs w:val="24"/>
        </w:rPr>
        <w:t xml:space="preserve">înseamnă Deșeurile care au fost iniţial utilizate ca ambalaje (orice </w:t>
      </w:r>
      <w:r>
        <w:rPr>
          <w:rFonts w:ascii="Times New Roman" w:hAnsi="Times New Roman" w:cs="Times New Roman"/>
          <w:i/>
          <w:iCs/>
          <w:sz w:val="24"/>
          <w:szCs w:val="24"/>
        </w:rPr>
        <w:t xml:space="preserve">material care </w:t>
      </w:r>
      <w:proofErr w:type="gramStart"/>
      <w:r>
        <w:rPr>
          <w:rFonts w:ascii="Times New Roman" w:hAnsi="Times New Roman" w:cs="Times New Roman"/>
          <w:i/>
          <w:iCs/>
          <w:sz w:val="24"/>
          <w:szCs w:val="24"/>
        </w:rPr>
        <w:t>este</w:t>
      </w:r>
      <w:proofErr w:type="gramEnd"/>
      <w:r>
        <w:rPr>
          <w:rFonts w:ascii="Times New Roman" w:hAnsi="Times New Roman" w:cs="Times New Roman"/>
          <w:i/>
          <w:iCs/>
          <w:sz w:val="24"/>
          <w:szCs w:val="24"/>
        </w:rPr>
        <w:t xml:space="preserve"> utilizat pentru a împacheta, proteja, înmâna, preda şi prezenta bunuri). Deșeurile din ambalaje pot rezulta dintr-o gamă largă de surse incluzând supermarketuri, magazine de desfacere</w:t>
      </w:r>
      <w:proofErr w:type="gramStart"/>
      <w:r>
        <w:rPr>
          <w:rFonts w:ascii="Times New Roman" w:hAnsi="Times New Roman" w:cs="Times New Roman"/>
          <w:i/>
          <w:iCs/>
          <w:sz w:val="24"/>
          <w:szCs w:val="24"/>
        </w:rPr>
        <w:t>,industrii</w:t>
      </w:r>
      <w:proofErr w:type="gramEnd"/>
      <w:r>
        <w:rPr>
          <w:rFonts w:ascii="Times New Roman" w:hAnsi="Times New Roman" w:cs="Times New Roman"/>
          <w:i/>
          <w:iCs/>
          <w:sz w:val="24"/>
          <w:szCs w:val="24"/>
        </w:rPr>
        <w:t xml:space="preserve"> producătoare, gospodării, spitale, hoteluri, restaurante şi companii de transport. Obiecte precum sticle, cutii de plastic, doze de aluminiu, ambalaje de mâncare, paleţi de lemn, şi bidoane sunt clasificate ca ambalaje.</w:t>
      </w:r>
    </w:p>
    <w:p w:rsidR="009B4DB3" w:rsidRDefault="006D3169">
      <w:pPr>
        <w:spacing w:line="276" w:lineRule="auto"/>
        <w:jc w:val="both"/>
        <w:rPr>
          <w:rFonts w:ascii="Times New Roman" w:hAnsi="Times New Roman" w:cs="Times New Roman"/>
          <w:i/>
          <w:iCs/>
          <w:sz w:val="24"/>
          <w:szCs w:val="24"/>
        </w:rPr>
      </w:pPr>
      <w:bookmarkStart w:id="5" w:name="__DdeLink__1583_2272970962"/>
      <w:r>
        <w:rPr>
          <w:rFonts w:ascii="Times New Roman" w:eastAsia="TimesNewRoman" w:hAnsi="Times New Roman" w:cs="Times New Roman"/>
          <w:b/>
          <w:bCs/>
          <w:i/>
          <w:iCs/>
          <w:sz w:val="24"/>
          <w:szCs w:val="24"/>
          <w:lang w:val="ro-RO"/>
        </w:rPr>
        <w:t>Deșeuri menajere</w:t>
      </w:r>
      <w:r>
        <w:rPr>
          <w:rFonts w:ascii="Times New Roman" w:eastAsia="TimesNewRoman" w:hAnsi="Times New Roman" w:cs="Times New Roman"/>
          <w:i/>
          <w:iCs/>
          <w:sz w:val="24"/>
          <w:szCs w:val="24"/>
          <w:lang w:val="ro-RO"/>
        </w:rPr>
        <w:t xml:space="preserve"> - conform prevederilor art. 1 alin. (1) din Decizia Comisiei din 18 noiembrie 2011 de stabilire a normelor și a metodelor de calcul pentru verificarea respectării obiectivelor fixate la articolul 11 alineatul (2) din Directiva 2008/98/CE a Parlamentului European și a Consiliului;</w:t>
      </w:r>
      <w:bookmarkEnd w:id="5"/>
    </w:p>
    <w:p w:rsidR="009B4DB3" w:rsidRDefault="006D3169">
      <w:pPr>
        <w:spacing w:line="276" w:lineRule="auto"/>
        <w:jc w:val="both"/>
        <w:rPr>
          <w:rFonts w:ascii="Times New Roman" w:hAnsi="Times New Roman" w:cs="Times New Roman"/>
          <w:i/>
          <w:iCs/>
          <w:sz w:val="24"/>
          <w:szCs w:val="24"/>
        </w:rPr>
      </w:pPr>
      <w:r>
        <w:rPr>
          <w:rFonts w:ascii="Times New Roman" w:eastAsia="TimesNewRoman" w:hAnsi="Times New Roman" w:cs="Times New Roman"/>
          <w:b/>
          <w:bCs/>
          <w:i/>
          <w:iCs/>
          <w:sz w:val="24"/>
          <w:szCs w:val="24"/>
          <w:lang w:val="ro-RO"/>
        </w:rPr>
        <w:t>Deșeuri municipale</w:t>
      </w:r>
      <w:r>
        <w:rPr>
          <w:rFonts w:ascii="Times New Roman" w:eastAsia="TimesNewRoman" w:hAnsi="Times New Roman" w:cs="Times New Roman"/>
          <w:i/>
          <w:iCs/>
          <w:sz w:val="24"/>
          <w:szCs w:val="24"/>
          <w:lang w:val="ro-RO"/>
        </w:rPr>
        <w:t xml:space="preserve"> - conform prevederilor pct. 13 din anexa nr. 1 la Ordonanța de Urgentă a Guvernului nr. 92/2021, cu modificările și completările ulterioare;</w:t>
      </w:r>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Deșeuri Reciclabile </w:t>
      </w:r>
      <w:r>
        <w:rPr>
          <w:rFonts w:ascii="Times New Roman" w:eastAsia="TimesNewRoman" w:hAnsi="Times New Roman" w:cs="Times New Roman"/>
          <w:i/>
          <w:iCs/>
          <w:sz w:val="24"/>
          <w:szCs w:val="24"/>
        </w:rPr>
        <w:t xml:space="preserve">înseamnă deşeurile care prin operaţiuni de valorificare pot fi </w:t>
      </w:r>
      <w:r>
        <w:rPr>
          <w:rFonts w:ascii="Times New Roman" w:hAnsi="Times New Roman" w:cs="Times New Roman"/>
          <w:i/>
          <w:iCs/>
          <w:sz w:val="24"/>
          <w:szCs w:val="24"/>
        </w:rPr>
        <w:t>transformate în produse, materiale sau substanţe pentru a-şi îndeplini funcţia iniţială ori pentru alte scopuri. Operaţiunile de valorificare care se încadrează în categoria reciclării includ retratarea materialelor organice, dar nu includ valorificarea energetică şi conversia în vederea folosirii materialelor drept combustibil sau pentru operaţiunile de umplere;</w:t>
      </w:r>
    </w:p>
    <w:p w:rsidR="009B4DB3" w:rsidRDefault="006D3169">
      <w:pPr>
        <w:spacing w:line="276" w:lineRule="auto"/>
        <w:jc w:val="both"/>
        <w:rPr>
          <w:rFonts w:ascii="Times New Roman" w:hAnsi="Times New Roman" w:cs="Times New Roman"/>
          <w:i/>
          <w:iCs/>
          <w:sz w:val="24"/>
          <w:szCs w:val="24"/>
        </w:rPr>
      </w:pPr>
      <w:r>
        <w:rPr>
          <w:rFonts w:ascii="Times New Roman" w:eastAsia="TimesNewRoman" w:hAnsi="Times New Roman" w:cs="Times New Roman"/>
          <w:b/>
          <w:bCs/>
          <w:i/>
          <w:iCs/>
          <w:sz w:val="24"/>
          <w:szCs w:val="24"/>
          <w:lang w:val="ro-RO"/>
        </w:rPr>
        <w:t>Deșeuri reziduale</w:t>
      </w:r>
      <w:r>
        <w:rPr>
          <w:rFonts w:ascii="Times New Roman" w:eastAsia="TimesNewRoman" w:hAnsi="Times New Roman" w:cs="Times New Roman"/>
          <w:i/>
          <w:iCs/>
          <w:sz w:val="24"/>
          <w:szCs w:val="24"/>
          <w:lang w:val="ro-RO"/>
        </w:rPr>
        <w:t xml:space="preserve"> - deșeuri în amestec provenite din gospodăriile populației și din deșeurile similare, cu excepția fracțiilor colectate separat (cod deșeu 20 03 01);</w:t>
      </w:r>
    </w:p>
    <w:p w:rsidR="009B4DB3" w:rsidRDefault="006D3169">
      <w:pPr>
        <w:spacing w:line="276" w:lineRule="auto"/>
        <w:jc w:val="both"/>
        <w:rPr>
          <w:rFonts w:ascii="Times New Roman" w:hAnsi="Times New Roman" w:cs="Times New Roman"/>
          <w:i/>
          <w:iCs/>
          <w:sz w:val="24"/>
          <w:szCs w:val="24"/>
        </w:rPr>
      </w:pPr>
      <w:r>
        <w:rPr>
          <w:rFonts w:ascii="Times New Roman" w:eastAsia="TimesNewRoman" w:hAnsi="Times New Roman" w:cs="Times New Roman"/>
          <w:b/>
          <w:bCs/>
          <w:i/>
          <w:iCs/>
          <w:sz w:val="24"/>
          <w:szCs w:val="24"/>
          <w:lang w:val="ro-RO"/>
        </w:rPr>
        <w:t>Deșeuri similare</w:t>
      </w:r>
      <w:r>
        <w:rPr>
          <w:rFonts w:ascii="Times New Roman" w:eastAsia="TimesNewRoman" w:hAnsi="Times New Roman" w:cs="Times New Roman"/>
          <w:i/>
          <w:iCs/>
          <w:sz w:val="24"/>
          <w:szCs w:val="24"/>
          <w:lang w:val="ro-RO"/>
        </w:rPr>
        <w:t xml:space="preserve"> - conform prevederilor art. 1 alin. (2) din Decizia Comisiei 2011/753/UE;</w:t>
      </w:r>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Deșeuri Verzi </w:t>
      </w:r>
      <w:r>
        <w:rPr>
          <w:rFonts w:ascii="Times New Roman" w:eastAsia="TimesNewRoman" w:hAnsi="Times New Roman" w:cs="Times New Roman"/>
          <w:i/>
          <w:iCs/>
          <w:sz w:val="24"/>
          <w:szCs w:val="24"/>
        </w:rPr>
        <w:t xml:space="preserve">înseamnă Bio-deșeurile compuse din Deșeuri provenind din parcuri </w:t>
      </w:r>
      <w:r>
        <w:rPr>
          <w:rFonts w:ascii="Times New Roman" w:hAnsi="Times New Roman" w:cs="Times New Roman"/>
          <w:i/>
          <w:iCs/>
          <w:sz w:val="24"/>
          <w:szCs w:val="24"/>
        </w:rPr>
        <w:t xml:space="preserve">sau grădini, precum </w:t>
      </w:r>
      <w:proofErr w:type="gramStart"/>
      <w:r>
        <w:rPr>
          <w:rFonts w:ascii="Times New Roman" w:hAnsi="Times New Roman" w:cs="Times New Roman"/>
          <w:i/>
          <w:iCs/>
          <w:sz w:val="24"/>
          <w:szCs w:val="24"/>
        </w:rPr>
        <w:t>frunze</w:t>
      </w:r>
      <w:proofErr w:type="gramEnd"/>
      <w:r>
        <w:rPr>
          <w:rFonts w:ascii="Times New Roman" w:hAnsi="Times New Roman" w:cs="Times New Roman"/>
          <w:i/>
          <w:iCs/>
          <w:sz w:val="24"/>
          <w:szCs w:val="24"/>
        </w:rPr>
        <w:t>, iarbă, flori, garduri vii, crengi, etc.</w:t>
      </w:r>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Documentaţia de Atribuire </w:t>
      </w:r>
      <w:r>
        <w:rPr>
          <w:rFonts w:ascii="Times New Roman" w:eastAsia="TimesNewRoman" w:hAnsi="Times New Roman" w:cs="Times New Roman"/>
          <w:i/>
          <w:iCs/>
          <w:sz w:val="24"/>
          <w:szCs w:val="24"/>
        </w:rPr>
        <w:t xml:space="preserve">înseamnă documentaţia </w:t>
      </w:r>
      <w:proofErr w:type="gramStart"/>
      <w:r>
        <w:rPr>
          <w:rFonts w:ascii="Times New Roman" w:eastAsia="TimesNewRoman" w:hAnsi="Times New Roman" w:cs="Times New Roman"/>
          <w:i/>
          <w:iCs/>
          <w:sz w:val="24"/>
          <w:szCs w:val="24"/>
        </w:rPr>
        <w:t>ce</w:t>
      </w:r>
      <w:proofErr w:type="gramEnd"/>
      <w:r>
        <w:rPr>
          <w:rFonts w:ascii="Times New Roman" w:eastAsia="TimesNewRoman" w:hAnsi="Times New Roman" w:cs="Times New Roman"/>
          <w:i/>
          <w:iCs/>
          <w:sz w:val="24"/>
          <w:szCs w:val="24"/>
        </w:rPr>
        <w:t xml:space="preserve"> cuprinde toate informaţiile legate de</w:t>
      </w:r>
    </w:p>
    <w:p w:rsidR="009B4DB3" w:rsidRDefault="006D3169">
      <w:pPr>
        <w:jc w:val="both"/>
        <w:rPr>
          <w:rFonts w:ascii="Times New Roman" w:hAnsi="Times New Roman" w:cs="Times New Roman"/>
          <w:i/>
          <w:iCs/>
          <w:sz w:val="24"/>
          <w:szCs w:val="24"/>
        </w:rPr>
      </w:pPr>
      <w:proofErr w:type="gramStart"/>
      <w:r>
        <w:rPr>
          <w:rFonts w:ascii="Times New Roman" w:hAnsi="Times New Roman" w:cs="Times New Roman"/>
          <w:i/>
          <w:iCs/>
          <w:sz w:val="24"/>
          <w:szCs w:val="24"/>
        </w:rPr>
        <w:t>obiectul</w:t>
      </w:r>
      <w:proofErr w:type="gramEnd"/>
      <w:r>
        <w:rPr>
          <w:rFonts w:ascii="Times New Roman" w:hAnsi="Times New Roman" w:cs="Times New Roman"/>
          <w:i/>
          <w:iCs/>
          <w:sz w:val="24"/>
          <w:szCs w:val="24"/>
        </w:rPr>
        <w:t xml:space="preserve"> Contractului şi de procedura de atribuire a acestuia, inclusiv documentele licitaţiei, conform procedurii aplicabile potrivit Legii;</w:t>
      </w:r>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Durata Contractului </w:t>
      </w:r>
      <w:proofErr w:type="gramStart"/>
      <w:r>
        <w:rPr>
          <w:rFonts w:ascii="Times New Roman" w:eastAsia="TimesNewRoman" w:hAnsi="Times New Roman" w:cs="Times New Roman"/>
          <w:i/>
          <w:iCs/>
          <w:sz w:val="24"/>
          <w:szCs w:val="24"/>
        </w:rPr>
        <w:t>va</w:t>
      </w:r>
      <w:proofErr w:type="gramEnd"/>
      <w:r>
        <w:rPr>
          <w:rFonts w:ascii="Times New Roman" w:eastAsia="TimesNewRoman" w:hAnsi="Times New Roman" w:cs="Times New Roman"/>
          <w:i/>
          <w:iCs/>
          <w:sz w:val="24"/>
          <w:szCs w:val="24"/>
        </w:rPr>
        <w:t xml:space="preserve"> avea înţelesul prevăzut la Art. 3 din prezentul Contract;</w:t>
      </w:r>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Garanţia de Bună Execuţie </w:t>
      </w:r>
      <w:r>
        <w:rPr>
          <w:rFonts w:ascii="Times New Roman" w:eastAsia="TimesNewRoman" w:hAnsi="Times New Roman" w:cs="Times New Roman"/>
          <w:i/>
          <w:iCs/>
          <w:sz w:val="24"/>
          <w:szCs w:val="24"/>
        </w:rPr>
        <w:t>înseamnă garanţia de bună execuţie a Contractului, constituită</w:t>
      </w:r>
    </w:p>
    <w:p w:rsidR="009B4DB3" w:rsidRDefault="006D3169">
      <w:pPr>
        <w:jc w:val="both"/>
        <w:rPr>
          <w:rFonts w:ascii="Times New Roman" w:hAnsi="Times New Roman" w:cs="Times New Roman"/>
          <w:i/>
          <w:iCs/>
          <w:sz w:val="24"/>
          <w:szCs w:val="24"/>
        </w:rPr>
      </w:pPr>
      <w:r>
        <w:rPr>
          <w:rFonts w:ascii="Times New Roman" w:hAnsi="Times New Roman" w:cs="Times New Roman"/>
          <w:i/>
          <w:iCs/>
          <w:sz w:val="24"/>
          <w:szCs w:val="24"/>
        </w:rPr>
        <w:t>legal de Delegat, printr-un instarument de garantare emis în condiţiile legii de o societate bancară sau de o societate de asigurări</w:t>
      </w:r>
      <w:proofErr w:type="gramStart"/>
      <w:r>
        <w:rPr>
          <w:rFonts w:ascii="Times New Roman" w:hAnsi="Times New Roman" w:cs="Times New Roman"/>
          <w:i/>
          <w:iCs/>
          <w:sz w:val="24"/>
          <w:szCs w:val="24"/>
        </w:rPr>
        <w:t>,in</w:t>
      </w:r>
      <w:proofErr w:type="gramEnd"/>
      <w:r>
        <w:rPr>
          <w:rFonts w:ascii="Times New Roman" w:hAnsi="Times New Roman" w:cs="Times New Roman"/>
          <w:i/>
          <w:iCs/>
          <w:sz w:val="24"/>
          <w:szCs w:val="24"/>
        </w:rPr>
        <w:t xml:space="preserve"> conformitate cu prevederile legislatiei nationale in vigoare privind achizitiile publice executabilă la prima cerere a Delegatarului/ADI, cuprinzând angajamentul irevocabil şi necondiţionat al emitentului de a plăti orice sumă de bani solicitată de Delegatar dar în limita valorii Garanţiei de Bună Execuţie, pentru a garanta:</w:t>
      </w:r>
    </w:p>
    <w:p w:rsidR="009B4DB3" w:rsidRDefault="006D3169">
      <w:pPr>
        <w:jc w:val="both"/>
        <w:rPr>
          <w:rFonts w:ascii="Times New Roman" w:hAnsi="Times New Roman" w:cs="Times New Roman"/>
          <w:i/>
          <w:iCs/>
          <w:sz w:val="24"/>
          <w:szCs w:val="24"/>
        </w:rPr>
      </w:pPr>
      <w:r>
        <w:rPr>
          <w:rFonts w:ascii="Times New Roman" w:hAnsi="Times New Roman" w:cs="Times New Roman"/>
          <w:i/>
          <w:iCs/>
          <w:sz w:val="24"/>
          <w:szCs w:val="24"/>
        </w:rPr>
        <w:t xml:space="preserve">a) </w:t>
      </w:r>
      <w:proofErr w:type="gramStart"/>
      <w:r>
        <w:rPr>
          <w:rFonts w:ascii="Times New Roman" w:hAnsi="Times New Roman" w:cs="Times New Roman"/>
          <w:i/>
          <w:iCs/>
          <w:sz w:val="24"/>
          <w:szCs w:val="24"/>
        </w:rPr>
        <w:t>plata</w:t>
      </w:r>
      <w:proofErr w:type="gramEnd"/>
      <w:r>
        <w:rPr>
          <w:rFonts w:ascii="Times New Roman" w:hAnsi="Times New Roman" w:cs="Times New Roman"/>
          <w:i/>
          <w:iCs/>
          <w:sz w:val="24"/>
          <w:szCs w:val="24"/>
        </w:rPr>
        <w:t xml:space="preserve"> oricăror penalităţi care se pot înregistra în favoarea Delegatarului,</w:t>
      </w:r>
    </w:p>
    <w:p w:rsidR="009B4DB3" w:rsidRDefault="006D3169">
      <w:pPr>
        <w:jc w:val="both"/>
        <w:rPr>
          <w:rFonts w:ascii="Times New Roman" w:hAnsi="Times New Roman" w:cs="Times New Roman"/>
          <w:i/>
          <w:iCs/>
          <w:sz w:val="24"/>
          <w:szCs w:val="24"/>
        </w:rPr>
      </w:pPr>
      <w:r>
        <w:rPr>
          <w:rFonts w:ascii="Times New Roman" w:hAnsi="Times New Roman" w:cs="Times New Roman"/>
          <w:i/>
          <w:iCs/>
          <w:sz w:val="24"/>
          <w:szCs w:val="24"/>
        </w:rPr>
        <w:t xml:space="preserve">b) </w:t>
      </w:r>
      <w:proofErr w:type="gramStart"/>
      <w:r>
        <w:rPr>
          <w:rFonts w:ascii="Times New Roman" w:hAnsi="Times New Roman" w:cs="Times New Roman"/>
          <w:i/>
          <w:iCs/>
          <w:sz w:val="24"/>
          <w:szCs w:val="24"/>
        </w:rPr>
        <w:t>plata</w:t>
      </w:r>
      <w:proofErr w:type="gramEnd"/>
      <w:r>
        <w:rPr>
          <w:rFonts w:ascii="Times New Roman" w:hAnsi="Times New Roman" w:cs="Times New Roman"/>
          <w:i/>
          <w:iCs/>
          <w:sz w:val="24"/>
          <w:szCs w:val="24"/>
        </w:rPr>
        <w:t xml:space="preserve"> Redevenţei</w:t>
      </w:r>
    </w:p>
    <w:p w:rsidR="009B4DB3" w:rsidRDefault="006D3169">
      <w:pPr>
        <w:jc w:val="both"/>
        <w:rPr>
          <w:rFonts w:ascii="Times New Roman" w:hAnsi="Times New Roman" w:cs="Times New Roman"/>
          <w:i/>
          <w:iCs/>
          <w:sz w:val="24"/>
          <w:szCs w:val="24"/>
        </w:rPr>
      </w:pPr>
      <w:r>
        <w:rPr>
          <w:rFonts w:ascii="Times New Roman" w:hAnsi="Times New Roman" w:cs="Times New Roman"/>
          <w:i/>
          <w:iCs/>
          <w:sz w:val="24"/>
          <w:szCs w:val="24"/>
        </w:rPr>
        <w:t xml:space="preserve">c) </w:t>
      </w:r>
      <w:proofErr w:type="gramStart"/>
      <w:r>
        <w:rPr>
          <w:rFonts w:ascii="Times New Roman" w:hAnsi="Times New Roman" w:cs="Times New Roman"/>
          <w:i/>
          <w:iCs/>
          <w:sz w:val="24"/>
          <w:szCs w:val="24"/>
        </w:rPr>
        <w:t>plata</w:t>
      </w:r>
      <w:proofErr w:type="gramEnd"/>
      <w:r>
        <w:rPr>
          <w:rFonts w:ascii="Times New Roman" w:hAnsi="Times New Roman" w:cs="Times New Roman"/>
          <w:i/>
          <w:iCs/>
          <w:sz w:val="24"/>
          <w:szCs w:val="24"/>
        </w:rPr>
        <w:t xml:space="preserve"> oricăror sume către Delegatar sau ADI conform prezentuluiContract, inclusiv ca urmare a neîndeplinirii de către Delegat a obligaţiilor asumate prin prezentul Contract;</w:t>
      </w:r>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Generator </w:t>
      </w:r>
      <w:r>
        <w:rPr>
          <w:rFonts w:ascii="Times New Roman" w:eastAsia="TimesNewRoman" w:hAnsi="Times New Roman" w:cs="Times New Roman"/>
          <w:i/>
          <w:iCs/>
          <w:sz w:val="24"/>
          <w:szCs w:val="24"/>
        </w:rPr>
        <w:t xml:space="preserve">înseamnă orice operator economic situat în interiorul Ariei </w:t>
      </w:r>
      <w:r>
        <w:rPr>
          <w:rFonts w:ascii="Times New Roman" w:hAnsi="Times New Roman" w:cs="Times New Roman"/>
          <w:i/>
          <w:iCs/>
          <w:sz w:val="24"/>
          <w:szCs w:val="24"/>
        </w:rPr>
        <w:t>Delegării, care generează Deșeuri Reciclabile sau Bio-deseuri, pe care le predă direct şi sunt acceptate la sortare, respectiv tratare biologică, după caz la Instalaţiile de Deșeuri operate de Delegat;</w:t>
      </w:r>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Indicatori de Performanţă </w:t>
      </w:r>
      <w:r>
        <w:rPr>
          <w:rFonts w:ascii="Times New Roman" w:eastAsia="TimesNewRoman" w:hAnsi="Times New Roman" w:cs="Times New Roman"/>
          <w:i/>
          <w:iCs/>
          <w:sz w:val="24"/>
          <w:szCs w:val="24"/>
        </w:rPr>
        <w:t>înseamnă Indicatorii Tehnici şi Indicatorii Privind Ţintele, astfel</w:t>
      </w:r>
    </w:p>
    <w:p w:rsidR="009B4DB3" w:rsidRDefault="006D3169">
      <w:pPr>
        <w:jc w:val="both"/>
        <w:rPr>
          <w:rFonts w:ascii="Times New Roman" w:hAnsi="Times New Roman" w:cs="Times New Roman"/>
          <w:i/>
          <w:iCs/>
          <w:sz w:val="24"/>
          <w:szCs w:val="24"/>
        </w:rPr>
      </w:pPr>
      <w:proofErr w:type="gramStart"/>
      <w:r>
        <w:rPr>
          <w:rFonts w:ascii="Times New Roman" w:hAnsi="Times New Roman" w:cs="Times New Roman"/>
          <w:i/>
          <w:iCs/>
          <w:sz w:val="24"/>
          <w:szCs w:val="24"/>
        </w:rPr>
        <w:t>cum</w:t>
      </w:r>
      <w:proofErr w:type="gramEnd"/>
      <w:r>
        <w:rPr>
          <w:rFonts w:ascii="Times New Roman" w:hAnsi="Times New Roman" w:cs="Times New Roman"/>
          <w:i/>
          <w:iCs/>
          <w:sz w:val="24"/>
          <w:szCs w:val="24"/>
        </w:rPr>
        <w:t xml:space="preserve"> sunt definiţi în prezentul Articol; </w:t>
      </w:r>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Indicatori privind Ţintele </w:t>
      </w:r>
      <w:r>
        <w:rPr>
          <w:rFonts w:ascii="Times New Roman" w:eastAsia="TimesNewRoman" w:hAnsi="Times New Roman" w:cs="Times New Roman"/>
          <w:i/>
          <w:iCs/>
          <w:sz w:val="24"/>
          <w:szCs w:val="24"/>
        </w:rPr>
        <w:t xml:space="preserve">înseamnă cerinţele tehnice, cantitative şi procentuale legate de </w:t>
      </w:r>
      <w:r>
        <w:rPr>
          <w:rFonts w:ascii="Times New Roman" w:hAnsi="Times New Roman" w:cs="Times New Roman"/>
          <w:i/>
          <w:iCs/>
          <w:sz w:val="24"/>
          <w:szCs w:val="24"/>
        </w:rPr>
        <w:t>ţintele care trebuie atinse în gestiunea Serviciului, de îndeplinit de către Delegatar conform Regulamentului Serviciului (Anexa nr. 1 la prezentul Contract);</w:t>
      </w:r>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Indicatori Tehnici </w:t>
      </w:r>
      <w:r>
        <w:rPr>
          <w:rFonts w:ascii="Times New Roman" w:eastAsia="TimesNewRoman" w:hAnsi="Times New Roman" w:cs="Times New Roman"/>
          <w:i/>
          <w:iCs/>
          <w:sz w:val="24"/>
          <w:szCs w:val="24"/>
        </w:rPr>
        <w:t xml:space="preserve">înseamnă cerinţele şi standardele legate de eficienţa Serviciului, care </w:t>
      </w:r>
      <w:r>
        <w:rPr>
          <w:rFonts w:ascii="Times New Roman" w:hAnsi="Times New Roman" w:cs="Times New Roman"/>
          <w:i/>
          <w:iCs/>
          <w:sz w:val="24"/>
          <w:szCs w:val="24"/>
        </w:rPr>
        <w:t>trebuie îndeplinite de Delegat, conform Regulamentului Serviciului (Anexa nr. 1 la prezentul Contract);</w:t>
      </w:r>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Informații Confidenţiale </w:t>
      </w:r>
      <w:r>
        <w:rPr>
          <w:rFonts w:ascii="Times New Roman" w:eastAsia="TimesNewRoman" w:hAnsi="Times New Roman" w:cs="Times New Roman"/>
          <w:i/>
          <w:iCs/>
          <w:sz w:val="24"/>
          <w:szCs w:val="24"/>
        </w:rPr>
        <w:t xml:space="preserve">înseamnă: (i) toate evidenţele, rapoartele, conturile şi alte documente </w:t>
      </w:r>
      <w:r>
        <w:rPr>
          <w:rFonts w:ascii="Times New Roman" w:hAnsi="Times New Roman" w:cs="Times New Roman"/>
          <w:i/>
          <w:iCs/>
          <w:sz w:val="24"/>
          <w:szCs w:val="24"/>
        </w:rPr>
        <w:t>şi informaţii transmise sau puse la dispoziţie (şi marcate drept confidenţiale) de o Parte celeilalte (sau, în înţelesul prezentului Contract, de sau către ADI) în legătură cu obiectul prezentului Contract (transmise în orice mod şi indiferent de suportul pe care sunt stocate), inclusiv toate datele cu caracter personal în sensul Legii privind protecţia datelor cu caracter personal; şi (ii) informaţiile sensibile din punct de vedere comercial care reprezintă acele informaţii a căror dezvăluire ar prejudicia sau ar putea prejudicia interesele comerciale ale oricărei persoane, secretele comerciale, drepturile de proprietate intelectuală şi elementele de know-how ale oricărei Părţi şi care sunt exceptate de la liberul acces la informaţii conform Legii;</w:t>
      </w:r>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Instalaţiile de Deșeuri </w:t>
      </w:r>
      <w:r>
        <w:rPr>
          <w:rFonts w:ascii="Times New Roman" w:eastAsia="TimesNewRoman" w:hAnsi="Times New Roman" w:cs="Times New Roman"/>
          <w:i/>
          <w:iCs/>
          <w:sz w:val="24"/>
          <w:szCs w:val="24"/>
        </w:rPr>
        <w:t xml:space="preserve">înseamnă următoarele elemente ale sistemului de salubrizare, </w:t>
      </w:r>
      <w:r>
        <w:rPr>
          <w:rFonts w:ascii="Times New Roman" w:hAnsi="Times New Roman" w:cs="Times New Roman"/>
          <w:i/>
          <w:iCs/>
          <w:sz w:val="24"/>
          <w:szCs w:val="24"/>
        </w:rPr>
        <w:t>infrastructura aferentă Serviciului, concesionată Delegatului prin prezentul Contract, ca Bunuri de Retur, respectiv, staţia de sortare şi transfer situată în comuna Goicea proprietate publică a comunei Goicea construită în cadrul Proiectului „Dezvoltarea sistemului de colectare selectivă şi amenajarea staţiei de transfer în comuna Goicea, judeţul Dolj”, finanţat prin Programul Phare CES;</w:t>
      </w:r>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Lege </w:t>
      </w:r>
      <w:r>
        <w:rPr>
          <w:rFonts w:ascii="Times New Roman" w:eastAsia="TimesNewRoman" w:hAnsi="Times New Roman" w:cs="Times New Roman"/>
          <w:i/>
          <w:iCs/>
          <w:sz w:val="24"/>
          <w:szCs w:val="24"/>
        </w:rPr>
        <w:t xml:space="preserve">înseamnă orice norme de drept aplicabile în România incluzând, dar </w:t>
      </w:r>
      <w:r>
        <w:rPr>
          <w:rFonts w:ascii="Times New Roman" w:hAnsi="Times New Roman" w:cs="Times New Roman"/>
          <w:i/>
          <w:iCs/>
          <w:sz w:val="24"/>
          <w:szCs w:val="24"/>
        </w:rPr>
        <w:t xml:space="preserve">fără a se limita la acestea: tratate, legi, ordonanţe, hotărâri, regulamente, coduri, norme metodologice, ordine, decizii, decrete, directive, principii generale de drept şi hotărâri judecătoreşti </w:t>
      </w:r>
      <w:r>
        <w:rPr>
          <w:rFonts w:ascii="Times New Roman" w:eastAsia="TimesNewRoman" w:hAnsi="Times New Roman" w:cs="Times New Roman"/>
          <w:i/>
          <w:iCs/>
          <w:sz w:val="24"/>
          <w:szCs w:val="24"/>
        </w:rPr>
        <w:t xml:space="preserve">obligatorii </w:t>
      </w:r>
      <w:r>
        <w:rPr>
          <w:rFonts w:ascii="Times New Roman" w:eastAsia="TimesNewRoman;Italic" w:hAnsi="Times New Roman" w:cs="Times New Roman"/>
          <w:i/>
          <w:iCs/>
          <w:sz w:val="24"/>
          <w:szCs w:val="24"/>
        </w:rPr>
        <w:t>erga omnes</w:t>
      </w:r>
      <w:r>
        <w:rPr>
          <w:rFonts w:ascii="Times New Roman" w:eastAsia="TimesNewRoman" w:hAnsi="Times New Roman" w:cs="Times New Roman"/>
          <w:i/>
          <w:iCs/>
          <w:sz w:val="24"/>
          <w:szCs w:val="24"/>
        </w:rPr>
        <w:t xml:space="preserve">, precum şi reglementările obligatorii emise la </w:t>
      </w:r>
      <w:r>
        <w:rPr>
          <w:rFonts w:ascii="Times New Roman" w:hAnsi="Times New Roman" w:cs="Times New Roman"/>
          <w:i/>
          <w:iCs/>
          <w:sz w:val="24"/>
          <w:szCs w:val="24"/>
        </w:rPr>
        <w:t xml:space="preserve">nivelul Uniunii Europene, precum şi orice cerinţă sau recomandare a Autorităţi de Reglementare, a unei Autorităţi Competente din România sau la nivelul Uniunii Europene, sau interpretare sau aplicare a oricăreia dintre cele de mai sus de către o Autoritate Competentă din România sau la nivelul Uniunii Europene. În sensul </w:t>
      </w:r>
      <w:r>
        <w:rPr>
          <w:rFonts w:ascii="Times New Roman" w:eastAsia="TimesNewRoman" w:hAnsi="Times New Roman" w:cs="Times New Roman"/>
          <w:i/>
          <w:iCs/>
          <w:sz w:val="24"/>
          <w:szCs w:val="24"/>
        </w:rPr>
        <w:t>prezentei definiţii „</w:t>
      </w:r>
      <w:r>
        <w:rPr>
          <w:rFonts w:ascii="Times New Roman" w:eastAsia="TimesNewRoman;Italic" w:hAnsi="Times New Roman" w:cs="Times New Roman"/>
          <w:i/>
          <w:iCs/>
          <w:sz w:val="24"/>
          <w:szCs w:val="24"/>
        </w:rPr>
        <w:t>hotărârile judecătoreşti obligatorii erga omnes</w:t>
      </w:r>
      <w:r>
        <w:rPr>
          <w:rFonts w:ascii="Times New Roman" w:eastAsia="TimesNewRoman" w:hAnsi="Times New Roman" w:cs="Times New Roman"/>
          <w:i/>
          <w:iCs/>
          <w:sz w:val="24"/>
          <w:szCs w:val="24"/>
        </w:rPr>
        <w:t xml:space="preserve">” </w:t>
      </w:r>
      <w:r>
        <w:rPr>
          <w:rFonts w:ascii="Times New Roman" w:hAnsi="Times New Roman" w:cs="Times New Roman"/>
          <w:i/>
          <w:iCs/>
          <w:sz w:val="24"/>
          <w:szCs w:val="24"/>
        </w:rPr>
        <w:t>reprezintă (i) hotărârile judecătorești definitive pronunțate in materia contenciosului administrativ prin care s-a anulat în tot sau în parte un act administrativ cu caracter normativ, (ii) deciziile Curții Constituționale prin care se constată neconstituționalitatea unui act normativ, (iii) recursurile în interesul legii pronunțate de Înalta Curte de Casație şi Justiție asupra problemelor de drept care au fost soluționate diferit de instanțele de judecată precum şi (iv) hotărârile judecătorești pronunţate în acțiunile colective introduse de către o</w:t>
      </w:r>
    </w:p>
    <w:p w:rsidR="009B4DB3" w:rsidRDefault="006D3169">
      <w:pPr>
        <w:jc w:val="both"/>
        <w:rPr>
          <w:rFonts w:ascii="Times New Roman" w:hAnsi="Times New Roman" w:cs="Times New Roman"/>
          <w:i/>
          <w:iCs/>
          <w:sz w:val="24"/>
          <w:szCs w:val="24"/>
        </w:rPr>
      </w:pPr>
      <w:proofErr w:type="gramStart"/>
      <w:r>
        <w:rPr>
          <w:rFonts w:ascii="Times New Roman" w:hAnsi="Times New Roman" w:cs="Times New Roman"/>
          <w:i/>
          <w:iCs/>
          <w:sz w:val="24"/>
          <w:szCs w:val="24"/>
        </w:rPr>
        <w:t>categorie</w:t>
      </w:r>
      <w:proofErr w:type="gramEnd"/>
      <w:r>
        <w:rPr>
          <w:rFonts w:ascii="Times New Roman" w:hAnsi="Times New Roman" w:cs="Times New Roman"/>
          <w:i/>
          <w:iCs/>
          <w:sz w:val="24"/>
          <w:szCs w:val="24"/>
        </w:rPr>
        <w:t xml:space="preserve"> anume de cetățeni si care beneficiază de efectele acesteia;</w:t>
      </w:r>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Legea Achiziţiilor </w:t>
      </w:r>
      <w:r>
        <w:rPr>
          <w:rFonts w:ascii="Times New Roman" w:eastAsia="TimesNewRoman" w:hAnsi="Times New Roman" w:cs="Times New Roman"/>
          <w:i/>
          <w:iCs/>
          <w:sz w:val="24"/>
          <w:szCs w:val="24"/>
        </w:rPr>
        <w:t xml:space="preserve">înseamnă Ordonanţa de Urgenţă a Guvernului nr. 34/2006 privind </w:t>
      </w:r>
      <w:r>
        <w:rPr>
          <w:rFonts w:ascii="Times New Roman" w:hAnsi="Times New Roman" w:cs="Times New Roman"/>
          <w:i/>
          <w:iCs/>
          <w:sz w:val="24"/>
          <w:szCs w:val="24"/>
        </w:rPr>
        <w:t>atribuirea contractelor de achiziţie publică, a contractelor de concesiune de lucrări publice şi a contractelor de concesiune de servicii, precum şi orice acte normative care aduc modificări, completări sau care înlocuiesc această Ordonanţă;</w:t>
      </w:r>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Modificare Legislativă </w:t>
      </w:r>
      <w:r>
        <w:rPr>
          <w:rFonts w:ascii="Times New Roman" w:eastAsia="TimesNewRoman" w:hAnsi="Times New Roman" w:cs="Times New Roman"/>
          <w:i/>
          <w:iCs/>
          <w:sz w:val="24"/>
          <w:szCs w:val="24"/>
        </w:rPr>
        <w:t xml:space="preserve">înseamnă orice intrare în vigoare, modificare, completare, </w:t>
      </w:r>
      <w:r>
        <w:rPr>
          <w:rFonts w:ascii="Times New Roman" w:hAnsi="Times New Roman" w:cs="Times New Roman"/>
          <w:i/>
          <w:iCs/>
          <w:sz w:val="24"/>
          <w:szCs w:val="24"/>
        </w:rPr>
        <w:t>suspendare, abrogare (totală sau parţială) a oricărui act normativ sau orice alt eveniment cu efect similar, intervenit după Data Intrării în Vigoare, inclusiv dar fără a se limita la:</w:t>
      </w:r>
    </w:p>
    <w:p w:rsidR="009B4DB3" w:rsidRDefault="006D3169">
      <w:pPr>
        <w:jc w:val="both"/>
        <w:rPr>
          <w:rFonts w:ascii="Times New Roman" w:hAnsi="Times New Roman" w:cs="Times New Roman"/>
          <w:i/>
          <w:iCs/>
          <w:sz w:val="24"/>
          <w:szCs w:val="24"/>
        </w:rPr>
      </w:pPr>
      <w:r>
        <w:rPr>
          <w:rFonts w:ascii="Times New Roman" w:hAnsi="Times New Roman" w:cs="Times New Roman"/>
          <w:i/>
          <w:iCs/>
          <w:sz w:val="24"/>
          <w:szCs w:val="24"/>
        </w:rPr>
        <w:t xml:space="preserve">a) </w:t>
      </w:r>
      <w:proofErr w:type="gramStart"/>
      <w:r>
        <w:rPr>
          <w:rFonts w:ascii="Times New Roman" w:hAnsi="Times New Roman" w:cs="Times New Roman"/>
          <w:i/>
          <w:iCs/>
          <w:sz w:val="24"/>
          <w:szCs w:val="24"/>
        </w:rPr>
        <w:t>intrarea</w:t>
      </w:r>
      <w:proofErr w:type="gramEnd"/>
      <w:r>
        <w:rPr>
          <w:rFonts w:ascii="Times New Roman" w:hAnsi="Times New Roman" w:cs="Times New Roman"/>
          <w:i/>
          <w:iCs/>
          <w:sz w:val="24"/>
          <w:szCs w:val="24"/>
        </w:rPr>
        <w:t xml:space="preserve"> în vigoare, modificarea, completarea, suspendarea sau abrogarea oricăror convenţii internaţionale, regulamente, directive, decizii sau altor acte cu forţă obligatorie emise de instituţiile Uniunii Europene cu condiţia ca acestea să fie direct aplicabile în România sau transpuse în legislaţia română;</w:t>
      </w:r>
    </w:p>
    <w:p w:rsidR="009B4DB3" w:rsidRDefault="006D3169">
      <w:pPr>
        <w:jc w:val="both"/>
        <w:rPr>
          <w:rFonts w:ascii="Times New Roman" w:hAnsi="Times New Roman" w:cs="Times New Roman"/>
          <w:i/>
          <w:iCs/>
          <w:sz w:val="24"/>
          <w:szCs w:val="24"/>
        </w:rPr>
      </w:pPr>
      <w:r>
        <w:rPr>
          <w:rFonts w:ascii="Times New Roman" w:hAnsi="Times New Roman" w:cs="Times New Roman"/>
          <w:i/>
          <w:iCs/>
          <w:sz w:val="24"/>
          <w:szCs w:val="24"/>
        </w:rPr>
        <w:t>b) intrarea în vigoare, modificarea, completarea, suspendarea sau abrogarea în România de noi legi şi/sau ordonanţe de urgenţă, ordonanţe şi/sau hotărâri ale Guvernului, ordine ale miniştrilor, regulamente sau alte acte normative;</w:t>
      </w:r>
    </w:p>
    <w:p w:rsidR="009B4DB3" w:rsidRDefault="006D3169">
      <w:pPr>
        <w:jc w:val="both"/>
        <w:rPr>
          <w:rFonts w:ascii="Times New Roman" w:hAnsi="Times New Roman" w:cs="Times New Roman"/>
          <w:i/>
          <w:iCs/>
          <w:sz w:val="24"/>
          <w:szCs w:val="24"/>
        </w:rPr>
      </w:pPr>
      <w:r>
        <w:rPr>
          <w:rFonts w:ascii="Times New Roman" w:hAnsi="Times New Roman" w:cs="Times New Roman"/>
          <w:i/>
          <w:iCs/>
          <w:sz w:val="24"/>
          <w:szCs w:val="24"/>
        </w:rPr>
        <w:t>c) orice schimbări în interpretarea şi/sau aplicarea oricăror astfel de acte menţionate la literele (a) şi/sau (b) de mai sus, în baza unor hotărâri judecătoreşti sau ale altor organe cu atribuţii jurisdicţionale având efect definitiv şi general obligatoriu în România;</w:t>
      </w:r>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Oferta </w:t>
      </w:r>
      <w:r>
        <w:rPr>
          <w:rFonts w:ascii="Times New Roman" w:eastAsia="TimesNewRoman" w:hAnsi="Times New Roman" w:cs="Times New Roman"/>
          <w:i/>
          <w:iCs/>
          <w:sz w:val="24"/>
          <w:szCs w:val="24"/>
        </w:rPr>
        <w:t xml:space="preserve">înseamnă oferta depusă de Delegat în cadrul procedurii de </w:t>
      </w:r>
      <w:r>
        <w:rPr>
          <w:rFonts w:ascii="Times New Roman" w:hAnsi="Times New Roman" w:cs="Times New Roman"/>
          <w:i/>
          <w:iCs/>
          <w:sz w:val="24"/>
          <w:szCs w:val="24"/>
        </w:rPr>
        <w:t xml:space="preserve">atribuire a prezentului Contract; oferta cuprinde propunerea financiară şi propunerea tehnică şi </w:t>
      </w:r>
      <w:proofErr w:type="gramStart"/>
      <w:r>
        <w:rPr>
          <w:rFonts w:ascii="Times New Roman" w:hAnsi="Times New Roman" w:cs="Times New Roman"/>
          <w:i/>
          <w:iCs/>
          <w:sz w:val="24"/>
          <w:szCs w:val="24"/>
        </w:rPr>
        <w:t>este</w:t>
      </w:r>
      <w:proofErr w:type="gramEnd"/>
      <w:r>
        <w:rPr>
          <w:rFonts w:ascii="Times New Roman" w:hAnsi="Times New Roman" w:cs="Times New Roman"/>
          <w:i/>
          <w:iCs/>
          <w:sz w:val="24"/>
          <w:szCs w:val="24"/>
        </w:rPr>
        <w:t xml:space="preserve"> ataşată ca Anexa nr. 3 la prezentul Contract;</w:t>
      </w:r>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Ordinul de Începere </w:t>
      </w:r>
      <w:r>
        <w:rPr>
          <w:rFonts w:ascii="Times New Roman" w:eastAsia="TimesNewRoman" w:hAnsi="Times New Roman" w:cs="Times New Roman"/>
          <w:i/>
          <w:iCs/>
          <w:sz w:val="24"/>
          <w:szCs w:val="24"/>
        </w:rPr>
        <w:t xml:space="preserve">actul emis de Autoritatea Contractantă cu privire la începerea </w:t>
      </w:r>
      <w:r>
        <w:rPr>
          <w:rFonts w:ascii="Times New Roman" w:hAnsi="Times New Roman" w:cs="Times New Roman"/>
          <w:i/>
          <w:iCs/>
          <w:sz w:val="24"/>
          <w:szCs w:val="24"/>
        </w:rPr>
        <w:t xml:space="preserve">perioadei de mobilizare </w:t>
      </w:r>
      <w:proofErr w:type="gramStart"/>
      <w:r>
        <w:rPr>
          <w:rFonts w:ascii="Times New Roman" w:hAnsi="Times New Roman" w:cs="Times New Roman"/>
          <w:i/>
          <w:iCs/>
          <w:sz w:val="24"/>
          <w:szCs w:val="24"/>
        </w:rPr>
        <w:t>a</w:t>
      </w:r>
      <w:proofErr w:type="gramEnd"/>
      <w:r>
        <w:rPr>
          <w:rFonts w:ascii="Times New Roman" w:hAnsi="Times New Roman" w:cs="Times New Roman"/>
          <w:i/>
          <w:iCs/>
          <w:sz w:val="24"/>
          <w:szCs w:val="24"/>
        </w:rPr>
        <w:t xml:space="preserve"> activităților din prezentul contract;</w:t>
      </w:r>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Ordin de Începere Parțială a Contractului </w:t>
      </w:r>
      <w:r>
        <w:rPr>
          <w:rFonts w:ascii="Times New Roman" w:eastAsia="TimesNewRoman" w:hAnsi="Times New Roman" w:cs="Times New Roman"/>
          <w:i/>
          <w:iCs/>
          <w:sz w:val="24"/>
          <w:szCs w:val="24"/>
        </w:rPr>
        <w:t>actul emis de Autoritatea Contractantă cu privire</w:t>
      </w:r>
    </w:p>
    <w:p w:rsidR="009B4DB3" w:rsidRDefault="006D3169">
      <w:pPr>
        <w:jc w:val="both"/>
        <w:rPr>
          <w:rFonts w:ascii="Times New Roman" w:hAnsi="Times New Roman" w:cs="Times New Roman"/>
          <w:i/>
          <w:iCs/>
          <w:sz w:val="24"/>
          <w:szCs w:val="24"/>
        </w:rPr>
      </w:pPr>
      <w:proofErr w:type="gramStart"/>
      <w:r>
        <w:rPr>
          <w:rFonts w:ascii="Times New Roman" w:hAnsi="Times New Roman" w:cs="Times New Roman"/>
          <w:i/>
          <w:iCs/>
          <w:sz w:val="24"/>
          <w:szCs w:val="24"/>
        </w:rPr>
        <w:t>la</w:t>
      </w:r>
      <w:proofErr w:type="gramEnd"/>
      <w:r>
        <w:rPr>
          <w:rFonts w:ascii="Times New Roman" w:hAnsi="Times New Roman" w:cs="Times New Roman"/>
          <w:i/>
          <w:iCs/>
          <w:sz w:val="24"/>
          <w:szCs w:val="24"/>
        </w:rPr>
        <w:t xml:space="preserve"> data începerii perioadei de mobilizare pentru zonele/grupuri de UAT-uri unde sunt întrunite condițiile începerii activității;</w:t>
      </w:r>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Ordin de Începere Parțială ca urmare a intrării în operare a instalațiilor </w:t>
      </w:r>
      <w:r>
        <w:rPr>
          <w:rFonts w:ascii="Times New Roman" w:eastAsia="TimesNewRoman" w:hAnsi="Times New Roman" w:cs="Times New Roman"/>
          <w:i/>
          <w:iCs/>
          <w:sz w:val="24"/>
          <w:szCs w:val="24"/>
        </w:rPr>
        <w:t xml:space="preserve">actul emis de </w:t>
      </w:r>
      <w:r>
        <w:rPr>
          <w:rFonts w:ascii="Times New Roman" w:hAnsi="Times New Roman" w:cs="Times New Roman"/>
          <w:i/>
          <w:iCs/>
          <w:sz w:val="24"/>
          <w:szCs w:val="24"/>
        </w:rPr>
        <w:t>Autoritatea Contractanta cu privire la data inceperii perioadei de mobilizare ca urmare a darii in admistrare a Staţiilor de Transfer de la Băileşti, Filiaşi, Calafat şi Dobreşti, a Staţiilor de Compostare Mofleni şi Calafat si a Staţiei de Sortare Mofleni.</w:t>
      </w:r>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Ordin de Începere Final </w:t>
      </w:r>
      <w:r>
        <w:rPr>
          <w:rFonts w:ascii="Times New Roman" w:eastAsia="TimesNewRoman" w:hAnsi="Times New Roman" w:cs="Times New Roman"/>
          <w:i/>
          <w:iCs/>
          <w:sz w:val="24"/>
          <w:szCs w:val="24"/>
        </w:rPr>
        <w:t xml:space="preserve">actul emis de Autoritatea Contractantă cu privire la data de începere </w:t>
      </w:r>
      <w:r>
        <w:rPr>
          <w:rFonts w:ascii="Times New Roman" w:hAnsi="Times New Roman" w:cs="Times New Roman"/>
          <w:i/>
          <w:iCs/>
          <w:sz w:val="24"/>
          <w:szCs w:val="24"/>
        </w:rPr>
        <w:t>a ultimei perioade de mobilizare, ulterior dării în administrare a Staţiilor de Transfer de la Băileşti, Filiaşi, Calafat şi Dobreşti, a Staţiilor de Compostare Mofleni şi Calafat, a Staţiei de Sortare Mofleni și predării containerelor îngropate pentru colectarea deșeurilor în Municipiul Craiova și a utilajelor aferente acestora;</w:t>
      </w:r>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Perioada Intermediară </w:t>
      </w:r>
      <w:r>
        <w:rPr>
          <w:rFonts w:ascii="Times New Roman" w:eastAsia="TimesNewRoman" w:hAnsi="Times New Roman" w:cs="Times New Roman"/>
          <w:i/>
          <w:iCs/>
          <w:sz w:val="24"/>
          <w:szCs w:val="24"/>
        </w:rPr>
        <w:t>perioada cuprinsă între Data de Începere Parțială a Contractului și</w:t>
      </w:r>
    </w:p>
    <w:p w:rsidR="009B4DB3" w:rsidRDefault="006D3169">
      <w:pPr>
        <w:jc w:val="both"/>
        <w:rPr>
          <w:rFonts w:ascii="Times New Roman" w:hAnsi="Times New Roman" w:cs="Times New Roman"/>
          <w:i/>
          <w:iCs/>
          <w:sz w:val="24"/>
          <w:szCs w:val="24"/>
        </w:rPr>
      </w:pPr>
      <w:r>
        <w:rPr>
          <w:rFonts w:ascii="Times New Roman" w:hAnsi="Times New Roman" w:cs="Times New Roman"/>
          <w:i/>
          <w:iCs/>
          <w:sz w:val="24"/>
          <w:szCs w:val="24"/>
        </w:rPr>
        <w:t>Data de Începere a Contractului;</w:t>
      </w:r>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Perioada de Mobilizare </w:t>
      </w:r>
      <w:r>
        <w:rPr>
          <w:rFonts w:ascii="Times New Roman" w:eastAsia="TimesNewRoman" w:hAnsi="Times New Roman" w:cs="Times New Roman"/>
          <w:i/>
          <w:iCs/>
          <w:sz w:val="24"/>
          <w:szCs w:val="24"/>
        </w:rPr>
        <w:t>reprezintă perioadele, fiecare cuprinsă între:</w:t>
      </w:r>
    </w:p>
    <w:p w:rsidR="009B4DB3" w:rsidRDefault="006D3169">
      <w:pPr>
        <w:jc w:val="both"/>
        <w:rPr>
          <w:rFonts w:ascii="Times New Roman" w:hAnsi="Times New Roman" w:cs="Times New Roman"/>
          <w:i/>
          <w:iCs/>
          <w:sz w:val="24"/>
          <w:szCs w:val="24"/>
        </w:rPr>
      </w:pPr>
      <w:proofErr w:type="gramStart"/>
      <w:r>
        <w:rPr>
          <w:rFonts w:ascii="Times New Roman" w:hAnsi="Times New Roman" w:cs="Times New Roman"/>
          <w:i/>
          <w:iCs/>
          <w:sz w:val="24"/>
          <w:szCs w:val="24"/>
        </w:rPr>
        <w:t>a</w:t>
      </w:r>
      <w:proofErr w:type="gramEnd"/>
      <w:r>
        <w:rPr>
          <w:rFonts w:ascii="Times New Roman" w:hAnsi="Times New Roman" w:cs="Times New Roman"/>
          <w:i/>
          <w:iCs/>
          <w:sz w:val="24"/>
          <w:szCs w:val="24"/>
        </w:rPr>
        <w:t>. de la data menționată în Ordinul de Începere Parțială a contractului până la ultima dintre Datele de Începere Parțială a activităților,</w:t>
      </w:r>
    </w:p>
    <w:p w:rsidR="009B4DB3" w:rsidRDefault="006D3169">
      <w:pPr>
        <w:jc w:val="both"/>
        <w:rPr>
          <w:rFonts w:ascii="Times New Roman" w:hAnsi="Times New Roman" w:cs="Times New Roman"/>
          <w:i/>
          <w:iCs/>
          <w:sz w:val="24"/>
          <w:szCs w:val="24"/>
        </w:rPr>
      </w:pPr>
      <w:proofErr w:type="gramStart"/>
      <w:r>
        <w:rPr>
          <w:rFonts w:ascii="Times New Roman" w:hAnsi="Times New Roman" w:cs="Times New Roman"/>
          <w:i/>
          <w:iCs/>
          <w:sz w:val="24"/>
          <w:szCs w:val="24"/>
        </w:rPr>
        <w:t>b</w:t>
      </w:r>
      <w:proofErr w:type="gramEnd"/>
      <w:r>
        <w:rPr>
          <w:rFonts w:ascii="Times New Roman" w:hAnsi="Times New Roman" w:cs="Times New Roman"/>
          <w:i/>
          <w:iCs/>
          <w:sz w:val="24"/>
          <w:szCs w:val="24"/>
        </w:rPr>
        <w:t>. de la data menționată în Ordinul de Începere Parțială a activităților ca urmare a dării în administrare a instalatiilor până la data începerii activității ca urmare a intrării în operare a instalațiilor,</w:t>
      </w:r>
    </w:p>
    <w:p w:rsidR="009B4DB3" w:rsidRDefault="006D3169">
      <w:pPr>
        <w:jc w:val="both"/>
        <w:rPr>
          <w:rFonts w:ascii="Times New Roman" w:hAnsi="Times New Roman" w:cs="Times New Roman"/>
          <w:i/>
          <w:iCs/>
          <w:sz w:val="24"/>
          <w:szCs w:val="24"/>
        </w:rPr>
      </w:pPr>
      <w:proofErr w:type="gramStart"/>
      <w:r>
        <w:rPr>
          <w:rFonts w:ascii="Times New Roman" w:hAnsi="Times New Roman" w:cs="Times New Roman"/>
          <w:i/>
          <w:iCs/>
          <w:sz w:val="24"/>
          <w:szCs w:val="24"/>
        </w:rPr>
        <w:t>c</w:t>
      </w:r>
      <w:proofErr w:type="gramEnd"/>
      <w:r>
        <w:rPr>
          <w:rFonts w:ascii="Times New Roman" w:hAnsi="Times New Roman" w:cs="Times New Roman"/>
          <w:i/>
          <w:iCs/>
          <w:sz w:val="24"/>
          <w:szCs w:val="24"/>
        </w:rPr>
        <w:t>. perioada cuprinsă între data Ordinului de începere final și Data de Începere a Contractului, fiecare perioadă având durata detaliată la alineatul (5) al art. 3;</w:t>
      </w:r>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Perioada de Monitorizare </w:t>
      </w:r>
      <w:r>
        <w:rPr>
          <w:rFonts w:ascii="Times New Roman" w:eastAsia="TimesNewRoman" w:hAnsi="Times New Roman" w:cs="Times New Roman"/>
          <w:i/>
          <w:iCs/>
          <w:sz w:val="24"/>
          <w:szCs w:val="24"/>
        </w:rPr>
        <w:t>înseamnă o perioadă specifică pe parcursul cărei Delegatarul sau</w:t>
      </w:r>
    </w:p>
    <w:p w:rsidR="009B4DB3" w:rsidRDefault="006D3169">
      <w:pPr>
        <w:jc w:val="both"/>
        <w:rPr>
          <w:rFonts w:ascii="Times New Roman" w:hAnsi="Times New Roman" w:cs="Times New Roman"/>
          <w:i/>
          <w:iCs/>
          <w:sz w:val="24"/>
          <w:szCs w:val="24"/>
        </w:rPr>
      </w:pPr>
      <w:r>
        <w:rPr>
          <w:rFonts w:ascii="Times New Roman" w:hAnsi="Times New Roman" w:cs="Times New Roman"/>
          <w:i/>
          <w:iCs/>
          <w:sz w:val="24"/>
          <w:szCs w:val="24"/>
        </w:rPr>
        <w:t xml:space="preserve">ADI monitorizează modul de prestare a Serviciului de către Delegat sau orice perioadă de timp pe parcursul căreia Delegatarul sau ADI a decis </w:t>
      </w:r>
      <w:proofErr w:type="gramStart"/>
      <w:r>
        <w:rPr>
          <w:rFonts w:ascii="Times New Roman" w:hAnsi="Times New Roman" w:cs="Times New Roman"/>
          <w:i/>
          <w:iCs/>
          <w:sz w:val="24"/>
          <w:szCs w:val="24"/>
        </w:rPr>
        <w:t>să</w:t>
      </w:r>
      <w:proofErr w:type="gramEnd"/>
      <w:r>
        <w:rPr>
          <w:rFonts w:ascii="Times New Roman" w:hAnsi="Times New Roman" w:cs="Times New Roman"/>
          <w:i/>
          <w:iCs/>
          <w:sz w:val="24"/>
          <w:szCs w:val="24"/>
        </w:rPr>
        <w:t xml:space="preserve"> monitorizeze performanţele Delegatului prin inspecţii inopinate;</w:t>
      </w:r>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Programul de Operare </w:t>
      </w:r>
      <w:r>
        <w:rPr>
          <w:rFonts w:ascii="Times New Roman" w:eastAsia="TimesNewRoman" w:hAnsi="Times New Roman" w:cs="Times New Roman"/>
          <w:i/>
          <w:iCs/>
          <w:sz w:val="24"/>
          <w:szCs w:val="24"/>
        </w:rPr>
        <w:t xml:space="preserve">înseamnă frecvenţa cu care Delegatul trebuie să îşi îndeplinească </w:t>
      </w:r>
      <w:r>
        <w:rPr>
          <w:rFonts w:ascii="Times New Roman" w:hAnsi="Times New Roman" w:cs="Times New Roman"/>
          <w:i/>
          <w:iCs/>
          <w:sz w:val="24"/>
          <w:szCs w:val="24"/>
        </w:rPr>
        <w:t>obligaţiile specifice de furnizare/prestare a Serviciului, în special să încarce Deșeurile din cadrul activităţii de colectare, astfel cum este stabilit in Articolul 16 (“Prestarea Serviciului, graficul de operare şi întreţinerea bunurilor”) din prezentul Contract;</w:t>
      </w:r>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Proiectul POS </w:t>
      </w:r>
      <w:r>
        <w:rPr>
          <w:rFonts w:ascii="Times New Roman" w:eastAsia="TimesNewRoman" w:hAnsi="Times New Roman" w:cs="Times New Roman"/>
          <w:i/>
          <w:iCs/>
          <w:sz w:val="24"/>
          <w:szCs w:val="24"/>
        </w:rPr>
        <w:t xml:space="preserve">înseamnă Proiectul „Sistem de Management Integrat al Deşeurilor </w:t>
      </w:r>
      <w:r>
        <w:rPr>
          <w:rFonts w:ascii="Times New Roman" w:hAnsi="Times New Roman" w:cs="Times New Roman"/>
          <w:i/>
          <w:iCs/>
          <w:sz w:val="24"/>
          <w:szCs w:val="24"/>
        </w:rPr>
        <w:t xml:space="preserve">în Judeţul Dolj” finanţat prin Axa 2 POS Mediu, al cărui beneficiar </w:t>
      </w:r>
      <w:proofErr w:type="gramStart"/>
      <w:r>
        <w:rPr>
          <w:rFonts w:ascii="Times New Roman" w:hAnsi="Times New Roman" w:cs="Times New Roman"/>
          <w:i/>
          <w:iCs/>
          <w:sz w:val="24"/>
          <w:szCs w:val="24"/>
        </w:rPr>
        <w:t>este</w:t>
      </w:r>
      <w:proofErr w:type="gramEnd"/>
      <w:r>
        <w:rPr>
          <w:rFonts w:ascii="Times New Roman" w:hAnsi="Times New Roman" w:cs="Times New Roman"/>
          <w:i/>
          <w:iCs/>
          <w:sz w:val="24"/>
          <w:szCs w:val="24"/>
        </w:rPr>
        <w:t xml:space="preserve"> județul Dolj;</w:t>
      </w:r>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Redevenţa </w:t>
      </w:r>
      <w:r>
        <w:rPr>
          <w:rFonts w:ascii="Times New Roman" w:eastAsia="TimesNewRoman" w:hAnsi="Times New Roman" w:cs="Times New Roman"/>
          <w:i/>
          <w:iCs/>
          <w:sz w:val="24"/>
          <w:szCs w:val="24"/>
        </w:rPr>
        <w:t xml:space="preserve">înseamnă suma de bani plătibilă Delegatarului sau unora dintre </w:t>
      </w:r>
      <w:r>
        <w:rPr>
          <w:rFonts w:ascii="Times New Roman" w:hAnsi="Times New Roman" w:cs="Times New Roman"/>
          <w:i/>
          <w:iCs/>
          <w:sz w:val="24"/>
          <w:szCs w:val="24"/>
        </w:rPr>
        <w:t>unităţile administrativ-teritoriale care formează Delegatarul (judeţ</w:t>
      </w:r>
      <w:proofErr w:type="gramStart"/>
      <w:r>
        <w:rPr>
          <w:rFonts w:ascii="Times New Roman" w:hAnsi="Times New Roman" w:cs="Times New Roman"/>
          <w:i/>
          <w:iCs/>
          <w:sz w:val="24"/>
          <w:szCs w:val="24"/>
        </w:rPr>
        <w:t>,municipiu</w:t>
      </w:r>
      <w:proofErr w:type="gramEnd"/>
      <w:r>
        <w:rPr>
          <w:rFonts w:ascii="Times New Roman" w:hAnsi="Times New Roman" w:cs="Times New Roman"/>
          <w:i/>
          <w:iCs/>
          <w:sz w:val="24"/>
          <w:szCs w:val="24"/>
        </w:rPr>
        <w:t>, oraș, comună), după caz, de către Delegat conform prevederilor Art. 11 („Redevenţa”) din prezentul Contract;</w:t>
      </w:r>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Regulamentul Serviciului </w:t>
      </w:r>
      <w:r>
        <w:rPr>
          <w:rFonts w:ascii="Times New Roman" w:eastAsia="TimesNewRoman" w:hAnsi="Times New Roman" w:cs="Times New Roman"/>
          <w:i/>
          <w:iCs/>
          <w:sz w:val="24"/>
          <w:szCs w:val="24"/>
        </w:rPr>
        <w:t xml:space="preserve">înseamnă regulamentul serviciului de salubrizare (Anexa nr 1 la </w:t>
      </w:r>
      <w:r>
        <w:rPr>
          <w:rFonts w:ascii="Times New Roman" w:hAnsi="Times New Roman" w:cs="Times New Roman"/>
          <w:i/>
          <w:iCs/>
          <w:sz w:val="24"/>
          <w:szCs w:val="24"/>
        </w:rPr>
        <w:t>prezentul Contract), aprobat de Delegatar/ADI conform regulamentului-cadru la nivel național adoptat de Autoritatea de Reglementare; în scopul prezentului Contract vor fi aplicate doar prevederile din regulament care privesc Serviciului astfel cum este acesta definit în prezentul Articol;</w:t>
      </w:r>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Serviciul </w:t>
      </w:r>
      <w:r>
        <w:rPr>
          <w:rFonts w:ascii="Times New Roman" w:eastAsia="TimesNewRoman" w:hAnsi="Times New Roman" w:cs="Times New Roman"/>
          <w:i/>
          <w:iCs/>
          <w:sz w:val="24"/>
          <w:szCs w:val="24"/>
        </w:rPr>
        <w:t xml:space="preserve">înseamnă următoarele activităţi componente ale serviciului de </w:t>
      </w:r>
      <w:r>
        <w:rPr>
          <w:rFonts w:ascii="Times New Roman" w:hAnsi="Times New Roman" w:cs="Times New Roman"/>
          <w:i/>
          <w:iCs/>
          <w:sz w:val="24"/>
          <w:szCs w:val="24"/>
        </w:rPr>
        <w:t>salubrizare al Delegatarului, conform Legii:</w:t>
      </w:r>
    </w:p>
    <w:p w:rsidR="009B4DB3" w:rsidRDefault="006D3169">
      <w:pPr>
        <w:jc w:val="both"/>
        <w:rPr>
          <w:rFonts w:ascii="Times New Roman" w:hAnsi="Times New Roman"/>
          <w:i/>
          <w:iCs/>
          <w:sz w:val="24"/>
          <w:szCs w:val="24"/>
        </w:rPr>
      </w:pPr>
      <w:r>
        <w:rPr>
          <w:rFonts w:ascii="Times New Roman" w:eastAsia="SymbolMT" w:hAnsi="Times New Roman" w:cs="Times New Roman"/>
          <w:i/>
          <w:iCs/>
          <w:sz w:val="24"/>
          <w:szCs w:val="24"/>
        </w:rPr>
        <w:t></w:t>
      </w:r>
      <w:r>
        <w:rPr>
          <w:rFonts w:ascii="Times New Roman" w:eastAsia="Times New Roman" w:hAnsi="Times New Roman" w:cs="Times New Roman"/>
          <w:i/>
          <w:iCs/>
          <w:sz w:val="24"/>
          <w:szCs w:val="24"/>
        </w:rPr>
        <w:t xml:space="preserve"> </w:t>
      </w:r>
      <w:r>
        <w:rPr>
          <w:rFonts w:ascii="Times New Roman" w:eastAsia="TimesNewRoman" w:hAnsi="Times New Roman" w:cs="Times New Roman"/>
          <w:i/>
          <w:iCs/>
          <w:sz w:val="24"/>
          <w:szCs w:val="24"/>
        </w:rPr>
        <w:t xml:space="preserve">Colectarea separată şi transportul separat al deşeurilor municipale şi al </w:t>
      </w:r>
      <w:r>
        <w:rPr>
          <w:rFonts w:ascii="Times New Roman" w:hAnsi="Times New Roman" w:cs="Times New Roman"/>
          <w:i/>
          <w:iCs/>
          <w:sz w:val="24"/>
          <w:szCs w:val="24"/>
        </w:rPr>
        <w:t>deşeurilor similare provenind din activităţi comerciale din industrie şi instituţii, inclusiv fracţii colectate separat, fără a aduce atingere fluxului de deşeuri de echipamente electrice şi electronice, baterii şi acumulatori;</w:t>
      </w:r>
    </w:p>
    <w:p w:rsidR="009B4DB3" w:rsidRDefault="006D3169">
      <w:pPr>
        <w:jc w:val="both"/>
        <w:rPr>
          <w:rFonts w:ascii="Times New Roman" w:hAnsi="Times New Roman"/>
          <w:i/>
          <w:iCs/>
          <w:sz w:val="24"/>
          <w:szCs w:val="24"/>
        </w:rPr>
      </w:pPr>
      <w:r>
        <w:rPr>
          <w:rFonts w:ascii="Times New Roman" w:eastAsia="SymbolMT" w:hAnsi="Times New Roman" w:cs="Times New Roman"/>
          <w:i/>
          <w:iCs/>
          <w:sz w:val="24"/>
          <w:szCs w:val="24"/>
        </w:rPr>
        <w:t></w:t>
      </w:r>
      <w:r>
        <w:rPr>
          <w:rFonts w:ascii="Times New Roman" w:eastAsia="Times New Roman" w:hAnsi="Times New Roman" w:cs="Times New Roman"/>
          <w:i/>
          <w:iCs/>
          <w:sz w:val="24"/>
          <w:szCs w:val="24"/>
        </w:rPr>
        <w:t xml:space="preserve"> </w:t>
      </w:r>
      <w:r>
        <w:rPr>
          <w:rFonts w:ascii="Times New Roman" w:eastAsia="TimesNewRoman" w:hAnsi="Times New Roman" w:cs="Times New Roman"/>
          <w:i/>
          <w:iCs/>
          <w:sz w:val="24"/>
          <w:szCs w:val="24"/>
        </w:rPr>
        <w:t xml:space="preserve">Colectarea şi transportul deşeurilor provenite din locuinţe, generate de </w:t>
      </w:r>
      <w:r>
        <w:rPr>
          <w:rFonts w:ascii="Times New Roman" w:hAnsi="Times New Roman" w:cs="Times New Roman"/>
          <w:i/>
          <w:iCs/>
          <w:sz w:val="24"/>
          <w:szCs w:val="24"/>
        </w:rPr>
        <w:t>activităţi de reamenajare şi reabilitare interioară şi/sau exterioară a acestora</w:t>
      </w:r>
    </w:p>
    <w:p w:rsidR="009B4DB3" w:rsidRDefault="006D3169">
      <w:pPr>
        <w:jc w:val="both"/>
        <w:rPr>
          <w:rFonts w:ascii="Times New Roman" w:hAnsi="Times New Roman"/>
          <w:i/>
          <w:iCs/>
          <w:sz w:val="24"/>
          <w:szCs w:val="24"/>
        </w:rPr>
      </w:pPr>
      <w:r>
        <w:rPr>
          <w:rFonts w:ascii="Times New Roman" w:eastAsia="SymbolMT" w:hAnsi="Times New Roman" w:cs="Times New Roman"/>
          <w:i/>
          <w:iCs/>
          <w:sz w:val="24"/>
          <w:szCs w:val="24"/>
        </w:rPr>
        <w:t></w:t>
      </w:r>
      <w:r>
        <w:rPr>
          <w:rFonts w:ascii="Times New Roman" w:eastAsia="Times New Roman" w:hAnsi="Times New Roman" w:cs="Times New Roman"/>
          <w:i/>
          <w:iCs/>
          <w:sz w:val="24"/>
          <w:szCs w:val="24"/>
        </w:rPr>
        <w:t xml:space="preserve"> </w:t>
      </w:r>
      <w:r>
        <w:rPr>
          <w:rFonts w:ascii="Times New Roman" w:eastAsia="TimesNewRoman" w:hAnsi="Times New Roman" w:cs="Times New Roman"/>
          <w:i/>
          <w:iCs/>
          <w:sz w:val="24"/>
          <w:szCs w:val="24"/>
        </w:rPr>
        <w:t xml:space="preserve">Operarea/administrarea staţiei de transfer Goicea, pentru deşeurile municipale </w:t>
      </w:r>
      <w:r>
        <w:rPr>
          <w:rFonts w:ascii="Times New Roman" w:hAnsi="Times New Roman" w:cs="Times New Roman"/>
          <w:i/>
          <w:iCs/>
          <w:sz w:val="24"/>
          <w:szCs w:val="24"/>
        </w:rPr>
        <w:t>şi deşeurile similare;</w:t>
      </w:r>
    </w:p>
    <w:p w:rsidR="009B4DB3" w:rsidRDefault="006D3169">
      <w:pPr>
        <w:jc w:val="both"/>
        <w:rPr>
          <w:rFonts w:ascii="Times New Roman" w:hAnsi="Times New Roman"/>
          <w:i/>
          <w:iCs/>
          <w:sz w:val="24"/>
          <w:szCs w:val="24"/>
        </w:rPr>
      </w:pPr>
      <w:r>
        <w:rPr>
          <w:rFonts w:ascii="Times New Roman" w:eastAsia="SymbolMT" w:hAnsi="Times New Roman" w:cs="Times New Roman"/>
          <w:i/>
          <w:iCs/>
          <w:sz w:val="24"/>
          <w:szCs w:val="24"/>
        </w:rPr>
        <w:t></w:t>
      </w:r>
      <w:r>
        <w:rPr>
          <w:rFonts w:ascii="Times New Roman" w:eastAsia="Times New Roman" w:hAnsi="Times New Roman" w:cs="Times New Roman"/>
          <w:i/>
          <w:iCs/>
          <w:sz w:val="24"/>
          <w:szCs w:val="24"/>
        </w:rPr>
        <w:t xml:space="preserve"> </w:t>
      </w:r>
      <w:r>
        <w:rPr>
          <w:rFonts w:ascii="Times New Roman" w:eastAsia="TimesNewRoman" w:hAnsi="Times New Roman" w:cs="Times New Roman"/>
          <w:i/>
          <w:iCs/>
          <w:sz w:val="24"/>
          <w:szCs w:val="24"/>
        </w:rPr>
        <w:t>Sortarea deşeurilor municipale şi deşeurilor similare în staţia de sortare Goicea</w:t>
      </w:r>
    </w:p>
    <w:p w:rsidR="009B4DB3" w:rsidRDefault="006D3169">
      <w:pPr>
        <w:jc w:val="both"/>
        <w:rPr>
          <w:rFonts w:ascii="Times New Roman" w:hAnsi="Times New Roman"/>
          <w:i/>
          <w:iCs/>
          <w:sz w:val="24"/>
          <w:szCs w:val="24"/>
        </w:rPr>
      </w:pPr>
      <w:r>
        <w:rPr>
          <w:rFonts w:ascii="Times New Roman" w:eastAsia="SymbolMT" w:hAnsi="Times New Roman" w:cs="Times New Roman"/>
          <w:i/>
          <w:iCs/>
          <w:sz w:val="24"/>
          <w:szCs w:val="24"/>
        </w:rPr>
        <w:t></w:t>
      </w:r>
      <w:r>
        <w:rPr>
          <w:rFonts w:ascii="Times New Roman" w:eastAsia="Times New Roman" w:hAnsi="Times New Roman" w:cs="Times New Roman"/>
          <w:i/>
          <w:iCs/>
          <w:sz w:val="24"/>
          <w:szCs w:val="24"/>
        </w:rPr>
        <w:t xml:space="preserve"> </w:t>
      </w:r>
      <w:proofErr w:type="gramStart"/>
      <w:r>
        <w:rPr>
          <w:rFonts w:ascii="Times New Roman" w:eastAsia="TimesNewRoman" w:hAnsi="Times New Roman" w:cs="Times New Roman"/>
          <w:i/>
          <w:iCs/>
          <w:sz w:val="24"/>
          <w:szCs w:val="24"/>
        </w:rPr>
        <w:t>colectarea</w:t>
      </w:r>
      <w:proofErr w:type="gramEnd"/>
      <w:r>
        <w:rPr>
          <w:rFonts w:ascii="Times New Roman" w:eastAsia="TimesNewRoman" w:hAnsi="Times New Roman" w:cs="Times New Roman"/>
          <w:i/>
          <w:iCs/>
          <w:sz w:val="24"/>
          <w:szCs w:val="24"/>
        </w:rPr>
        <w:t xml:space="preserve"> cadavrelor animalelor de pe domeniul public şi predarea acestora </w:t>
      </w:r>
      <w:r>
        <w:rPr>
          <w:rFonts w:ascii="Times New Roman" w:hAnsi="Times New Roman" w:cs="Times New Roman"/>
          <w:i/>
          <w:iCs/>
          <w:sz w:val="24"/>
          <w:szCs w:val="24"/>
        </w:rPr>
        <w:t>către unităţile de ecarisaj sau către instalaţiile de neutralizare;</w:t>
      </w:r>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Tarife </w:t>
      </w:r>
      <w:r>
        <w:rPr>
          <w:rFonts w:ascii="Times New Roman" w:eastAsia="TimesNewRoman" w:hAnsi="Times New Roman" w:cs="Times New Roman"/>
          <w:i/>
          <w:iCs/>
          <w:sz w:val="24"/>
          <w:szCs w:val="24"/>
        </w:rPr>
        <w:t xml:space="preserve">înseamnă contravaloarea furnizării/prestării Serviciului care face </w:t>
      </w:r>
      <w:r>
        <w:rPr>
          <w:rFonts w:ascii="Times New Roman" w:hAnsi="Times New Roman" w:cs="Times New Roman"/>
          <w:i/>
          <w:iCs/>
          <w:sz w:val="24"/>
          <w:szCs w:val="24"/>
        </w:rPr>
        <w:t>obiectul prezentului Contract, conform Articolului 10 („Tarife”) din prezentul Contract;</w:t>
      </w:r>
    </w:p>
    <w:p w:rsidR="009B4DB3" w:rsidRDefault="006D3169">
      <w:pPr>
        <w:spacing w:line="276" w:lineRule="auto"/>
        <w:jc w:val="both"/>
        <w:rPr>
          <w:rFonts w:ascii="Times New Roman" w:hAnsi="Times New Roman" w:cs="Times New Roman"/>
          <w:i/>
          <w:iCs/>
          <w:sz w:val="24"/>
          <w:szCs w:val="24"/>
        </w:rPr>
      </w:pPr>
      <w:r>
        <w:rPr>
          <w:rFonts w:ascii="Times New Roman" w:eastAsia="TimesNewRoman" w:hAnsi="Times New Roman" w:cs="Times New Roman"/>
          <w:b/>
          <w:bCs/>
          <w:i/>
          <w:iCs/>
          <w:sz w:val="24"/>
          <w:szCs w:val="24"/>
          <w:lang w:val="ro-RO"/>
        </w:rPr>
        <w:t>Utilizatori</w:t>
      </w:r>
      <w:r>
        <w:rPr>
          <w:rFonts w:ascii="Times New Roman" w:eastAsia="TimesNewRoman" w:hAnsi="Times New Roman" w:cs="Times New Roman"/>
          <w:i/>
          <w:iCs/>
          <w:sz w:val="24"/>
          <w:szCs w:val="24"/>
          <w:lang w:val="ro-RO"/>
        </w:rPr>
        <w:t xml:space="preserve"> - reprezintă utilizatori casnici, persoane fizice și asociații de proprietari/locatari, precum și utilizatori noncasnici, persoane juridice, altele decât asociațiile de proprietari, beneficiari ai serviciului de salubrizare.”</w:t>
      </w:r>
    </w:p>
    <w:p w:rsidR="009B4DB3" w:rsidRDefault="006D3169">
      <w:pPr>
        <w:jc w:val="both"/>
        <w:rPr>
          <w:rFonts w:ascii="Times New Roman" w:hAnsi="Times New Roman"/>
          <w:i/>
          <w:iCs/>
          <w:sz w:val="24"/>
          <w:szCs w:val="24"/>
        </w:rPr>
      </w:pPr>
      <w:proofErr w:type="gramStart"/>
      <w:r>
        <w:rPr>
          <w:rFonts w:ascii="Times New Roman" w:hAnsi="Times New Roman" w:cs="Times New Roman"/>
          <w:b/>
          <w:bCs/>
          <w:i/>
          <w:iCs/>
          <w:sz w:val="24"/>
          <w:szCs w:val="24"/>
        </w:rPr>
        <w:t>Utilizator(</w:t>
      </w:r>
      <w:proofErr w:type="gramEnd"/>
      <w:r>
        <w:rPr>
          <w:rFonts w:ascii="Times New Roman" w:hAnsi="Times New Roman" w:cs="Times New Roman"/>
          <w:b/>
          <w:bCs/>
          <w:i/>
          <w:iCs/>
          <w:sz w:val="24"/>
          <w:szCs w:val="24"/>
        </w:rPr>
        <w:t xml:space="preserve">i) Casnic(i) </w:t>
      </w:r>
      <w:r>
        <w:rPr>
          <w:rFonts w:ascii="Times New Roman" w:eastAsia="TimesNewRoman" w:hAnsi="Times New Roman" w:cs="Times New Roman"/>
          <w:i/>
          <w:iCs/>
          <w:sz w:val="24"/>
          <w:szCs w:val="24"/>
        </w:rPr>
        <w:t xml:space="preserve">înseamnă Utilizatorii, astfel cum sunt definiţi mai jos, care sunt </w:t>
      </w:r>
      <w:r>
        <w:rPr>
          <w:rFonts w:ascii="Times New Roman" w:hAnsi="Times New Roman" w:cs="Times New Roman"/>
          <w:i/>
          <w:iCs/>
          <w:sz w:val="24"/>
          <w:szCs w:val="24"/>
        </w:rPr>
        <w:t>persoane fizice sau asociaţii de proprietari ai apartamentelor din condominii, după caz;</w:t>
      </w:r>
    </w:p>
    <w:p w:rsidR="009B4DB3" w:rsidRDefault="006D3169">
      <w:pPr>
        <w:jc w:val="both"/>
        <w:rPr>
          <w:rFonts w:ascii="Times New Roman" w:hAnsi="Times New Roman"/>
          <w:i/>
          <w:iCs/>
          <w:sz w:val="24"/>
          <w:szCs w:val="24"/>
        </w:rPr>
      </w:pPr>
      <w:proofErr w:type="gramStart"/>
      <w:r>
        <w:rPr>
          <w:rFonts w:ascii="Times New Roman" w:hAnsi="Times New Roman" w:cs="Times New Roman"/>
          <w:b/>
          <w:bCs/>
          <w:i/>
          <w:iCs/>
          <w:sz w:val="24"/>
          <w:szCs w:val="24"/>
        </w:rPr>
        <w:t>Utilizator(</w:t>
      </w:r>
      <w:proofErr w:type="gramEnd"/>
      <w:r>
        <w:rPr>
          <w:rFonts w:ascii="Times New Roman" w:hAnsi="Times New Roman" w:cs="Times New Roman"/>
          <w:b/>
          <w:bCs/>
          <w:i/>
          <w:iCs/>
          <w:sz w:val="24"/>
          <w:szCs w:val="24"/>
        </w:rPr>
        <w:t xml:space="preserve">i) Non-Casnic(i) </w:t>
      </w:r>
      <w:r>
        <w:rPr>
          <w:rFonts w:ascii="Times New Roman" w:eastAsia="TimesNewRoman" w:hAnsi="Times New Roman" w:cs="Times New Roman"/>
          <w:i/>
          <w:iCs/>
          <w:sz w:val="24"/>
          <w:szCs w:val="24"/>
        </w:rPr>
        <w:t xml:space="preserve">înseamnă Utilizatorii, alţii decât Utilizatorii Casnici, astfel cum sunt </w:t>
      </w:r>
      <w:r>
        <w:rPr>
          <w:rFonts w:ascii="Times New Roman" w:hAnsi="Times New Roman" w:cs="Times New Roman"/>
          <w:i/>
          <w:iCs/>
          <w:sz w:val="24"/>
          <w:szCs w:val="24"/>
        </w:rPr>
        <w:t>definiţi de prezentul Articol, şi în special persoanele juridice precum:</w:t>
      </w:r>
    </w:p>
    <w:p w:rsidR="009B4DB3" w:rsidRDefault="006D3169">
      <w:pPr>
        <w:jc w:val="both"/>
        <w:rPr>
          <w:rFonts w:ascii="Times New Roman" w:hAnsi="Times New Roman" w:cs="Times New Roman"/>
          <w:i/>
          <w:iCs/>
          <w:sz w:val="24"/>
          <w:szCs w:val="24"/>
        </w:rPr>
      </w:pPr>
      <w:proofErr w:type="gramStart"/>
      <w:r>
        <w:rPr>
          <w:rFonts w:ascii="Times New Roman" w:hAnsi="Times New Roman" w:cs="Times New Roman"/>
          <w:i/>
          <w:iCs/>
          <w:sz w:val="24"/>
          <w:szCs w:val="24"/>
        </w:rPr>
        <w:t>agenţi</w:t>
      </w:r>
      <w:proofErr w:type="gramEnd"/>
      <w:r>
        <w:rPr>
          <w:rFonts w:ascii="Times New Roman" w:hAnsi="Times New Roman" w:cs="Times New Roman"/>
          <w:i/>
          <w:iCs/>
          <w:sz w:val="24"/>
          <w:szCs w:val="24"/>
        </w:rPr>
        <w:t xml:space="preserve"> economici( firme cu/sau fara personalitate juridica din : industrie, comert, servicii; organizatii non-profit; liber -profesionisti), instituţii publice, asociaţii altele decât asociaţiile de proprietare, fundaţii etc.;</w:t>
      </w:r>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Valorificarea Energetică a Deșeurilor </w:t>
      </w:r>
      <w:r>
        <w:rPr>
          <w:rFonts w:ascii="Times New Roman" w:eastAsia="TimesNewRoman" w:hAnsi="Times New Roman" w:cs="Times New Roman"/>
          <w:i/>
          <w:iCs/>
          <w:sz w:val="24"/>
          <w:szCs w:val="24"/>
        </w:rPr>
        <w:t xml:space="preserve">înseamnă </w:t>
      </w:r>
      <w:proofErr w:type="gramStart"/>
      <w:r>
        <w:rPr>
          <w:rFonts w:ascii="Times New Roman" w:eastAsia="TimesNewRoman" w:hAnsi="Times New Roman" w:cs="Times New Roman"/>
          <w:i/>
          <w:iCs/>
          <w:sz w:val="24"/>
          <w:szCs w:val="24"/>
        </w:rPr>
        <w:t>un</w:t>
      </w:r>
      <w:proofErr w:type="gramEnd"/>
      <w:r>
        <w:rPr>
          <w:rFonts w:ascii="Times New Roman" w:eastAsia="TimesNewRoman" w:hAnsi="Times New Roman" w:cs="Times New Roman"/>
          <w:i/>
          <w:iCs/>
          <w:sz w:val="24"/>
          <w:szCs w:val="24"/>
        </w:rPr>
        <w:t xml:space="preserve"> proces de incinerare prin care Deșeurilor </w:t>
      </w:r>
      <w:r>
        <w:rPr>
          <w:rFonts w:ascii="Times New Roman" w:hAnsi="Times New Roman" w:cs="Times New Roman"/>
          <w:i/>
          <w:iCs/>
          <w:sz w:val="24"/>
          <w:szCs w:val="24"/>
        </w:rPr>
        <w:t>solide sunt transformate în energie termică pentru producerea de aburi care, în schimb, alimentează turbine generatoare de electricitate;</w:t>
      </w:r>
    </w:p>
    <w:p w:rsidR="009B4DB3" w:rsidRDefault="006D3169">
      <w:pPr>
        <w:jc w:val="both"/>
        <w:rPr>
          <w:rFonts w:ascii="Times New Roman" w:hAnsi="Times New Roman"/>
          <w:i/>
          <w:iCs/>
          <w:sz w:val="24"/>
          <w:szCs w:val="24"/>
        </w:rPr>
      </w:pPr>
      <w:r>
        <w:rPr>
          <w:rFonts w:ascii="Times New Roman" w:hAnsi="Times New Roman" w:cs="Times New Roman"/>
          <w:b/>
          <w:bCs/>
          <w:i/>
          <w:iCs/>
          <w:sz w:val="24"/>
          <w:szCs w:val="24"/>
        </w:rPr>
        <w:t xml:space="preserve">Zi </w:t>
      </w:r>
      <w:r>
        <w:rPr>
          <w:rFonts w:ascii="Times New Roman" w:eastAsia="TimesNewRoman" w:hAnsi="Times New Roman" w:cs="Times New Roman"/>
          <w:i/>
          <w:iCs/>
          <w:sz w:val="24"/>
          <w:szCs w:val="24"/>
        </w:rPr>
        <w:t xml:space="preserve">înseamnă orice zi calendaristică, atunci când nu se face referire </w:t>
      </w:r>
      <w:r>
        <w:rPr>
          <w:rFonts w:ascii="Times New Roman" w:hAnsi="Times New Roman" w:cs="Times New Roman"/>
          <w:i/>
          <w:iCs/>
          <w:sz w:val="24"/>
          <w:szCs w:val="24"/>
        </w:rPr>
        <w:t>expresă la „Zi Lucrătoare”;</w:t>
      </w:r>
    </w:p>
    <w:p w:rsidR="009B4DB3" w:rsidRDefault="006D3169">
      <w:pPr>
        <w:jc w:val="both"/>
      </w:pPr>
      <w:r>
        <w:rPr>
          <w:rFonts w:ascii="Times New Roman" w:hAnsi="Times New Roman" w:cs="Times New Roman"/>
          <w:b/>
          <w:bCs/>
          <w:i/>
          <w:iCs/>
          <w:sz w:val="24"/>
          <w:szCs w:val="24"/>
        </w:rPr>
        <w:t xml:space="preserve">Zi Lucrătoare </w:t>
      </w:r>
      <w:r>
        <w:rPr>
          <w:rFonts w:ascii="Times New Roman" w:eastAsia="TimesNewRoman" w:hAnsi="Times New Roman" w:cs="Times New Roman"/>
          <w:i/>
          <w:iCs/>
          <w:sz w:val="24"/>
          <w:szCs w:val="24"/>
        </w:rPr>
        <w:t xml:space="preserve">înseamnă orice zi în afara (i) zilelor de sâmbătă şi duminică; (ii) </w:t>
      </w:r>
      <w:r>
        <w:rPr>
          <w:rFonts w:ascii="Times New Roman" w:hAnsi="Times New Roman" w:cs="Times New Roman"/>
          <w:i/>
          <w:iCs/>
          <w:sz w:val="24"/>
          <w:szCs w:val="24"/>
        </w:rPr>
        <w:t xml:space="preserve">oricărei zile de sărbători legale în România sau oricărei zile în care </w:t>
      </w:r>
      <w:r>
        <w:rPr>
          <w:rFonts w:ascii="Times New Roman" w:eastAsia="TimesNewRoman" w:hAnsi="Times New Roman" w:cs="Times New Roman"/>
          <w:i/>
          <w:iCs/>
          <w:sz w:val="24"/>
          <w:szCs w:val="24"/>
          <w:lang w:val="it-IT"/>
        </w:rPr>
        <w:t>băncile sunt închise pentru tranzacţii, în conformitate cu Legea in vigoare.</w:t>
      </w:r>
    </w:p>
    <w:p w:rsidR="009B4DB3" w:rsidRDefault="006D3169">
      <w:pPr>
        <w:jc w:val="both"/>
        <w:rPr>
          <w:b/>
          <w:bCs/>
        </w:rPr>
      </w:pPr>
      <w:r>
        <w:rPr>
          <w:rFonts w:ascii="Times New Roman" w:eastAsia="TimesNewRoman" w:hAnsi="Times New Roman" w:cs="Times New Roman"/>
          <w:b/>
          <w:bCs/>
          <w:i/>
          <w:iCs/>
          <w:sz w:val="24"/>
          <w:szCs w:val="24"/>
          <w:lang w:val="it-IT"/>
        </w:rPr>
        <w:t>“Plateste pentru cat arunci”-instrument economic care are drept scop cresterea ratei de reutilizare,reciclare si reducerea cantitatilor de deseuri la depozitare prin stimularea colectarii separate a deseurilor.</w:t>
      </w:r>
    </w:p>
    <w:p w:rsidR="009B4DB3" w:rsidRDefault="006D3169">
      <w:pPr>
        <w:spacing w:line="276" w:lineRule="auto"/>
        <w:jc w:val="both"/>
      </w:pPr>
      <w:r>
        <w:rPr>
          <w:rFonts w:ascii="Times New Roman" w:hAnsi="Times New Roman" w:cs="Times New Roman"/>
          <w:b/>
          <w:bCs/>
          <w:sz w:val="24"/>
          <w:szCs w:val="24"/>
          <w:u w:val="single"/>
          <w:lang w:val="ro-RO"/>
        </w:rPr>
        <w:t>Art. 3.</w:t>
      </w:r>
      <w:r>
        <w:rPr>
          <w:rFonts w:ascii="Times New Roman" w:hAnsi="Times New Roman" w:cs="Times New Roman"/>
          <w:sz w:val="24"/>
          <w:szCs w:val="24"/>
          <w:lang w:val="ro-RO"/>
        </w:rPr>
        <w:t xml:space="preserve"> Se modifică </w:t>
      </w:r>
      <w:r>
        <w:rPr>
          <w:rFonts w:ascii="Times New Roman" w:hAnsi="Times New Roman" w:cs="Times New Roman"/>
          <w:sz w:val="24"/>
          <w:szCs w:val="24"/>
        </w:rPr>
        <w:t xml:space="preserve">art. 2, alin. </w:t>
      </w:r>
      <w:r>
        <w:rPr>
          <w:rFonts w:ascii="Times New Roman" w:hAnsi="Times New Roman" w:cs="Times New Roman"/>
          <w:sz w:val="24"/>
          <w:szCs w:val="24"/>
          <w:lang w:val="it-IT"/>
        </w:rPr>
        <w:t>(1), care va avea următorul cuprins:</w:t>
      </w:r>
    </w:p>
    <w:p w:rsidR="009B4DB3" w:rsidRDefault="006D3169">
      <w:pPr>
        <w:spacing w:line="276" w:lineRule="auto"/>
        <w:jc w:val="both"/>
      </w:pPr>
      <w:r>
        <w:rPr>
          <w:rFonts w:ascii="Times New Roman" w:hAnsi="Times New Roman" w:cs="Times New Roman"/>
          <w:sz w:val="24"/>
          <w:szCs w:val="24"/>
          <w:lang w:val="it-IT"/>
        </w:rPr>
        <w:t>”</w:t>
      </w:r>
      <w:r>
        <w:rPr>
          <w:rFonts w:ascii="Times New Roman" w:hAnsi="Times New Roman" w:cs="Times New Roman"/>
          <w:b/>
          <w:bCs/>
          <w:sz w:val="24"/>
          <w:szCs w:val="24"/>
          <w:lang w:val="it-IT"/>
        </w:rPr>
        <w:t>(</w:t>
      </w:r>
      <w:r>
        <w:rPr>
          <w:rFonts w:ascii="Times New Roman" w:hAnsi="Times New Roman" w:cs="Times New Roman"/>
          <w:b/>
          <w:bCs/>
          <w:i/>
          <w:iCs/>
          <w:sz w:val="24"/>
          <w:szCs w:val="24"/>
          <w:lang w:val="it-IT"/>
        </w:rPr>
        <w:t>1)</w:t>
      </w:r>
      <w:r>
        <w:rPr>
          <w:rFonts w:ascii="Times New Roman" w:hAnsi="Times New Roman" w:cs="Times New Roman"/>
          <w:i/>
          <w:iCs/>
          <w:sz w:val="24"/>
          <w:szCs w:val="24"/>
          <w:lang w:val="it-IT"/>
        </w:rPr>
        <w:t xml:space="preserve"> Obiectul prezentului Contract este delegarea gestiunii activităţilor componente ale serviciului de salubrizare a localităților, care compun “Serviciul” astfel cum este definit acesta la Articolul 1 („Definiţii şi interpretări”) de mai sus, respectiv: </w:t>
      </w:r>
    </w:p>
    <w:p w:rsidR="009B4DB3" w:rsidRDefault="006D3169">
      <w:pPr>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Activitățile de salubrizare care fac obiectul prezentului Contract, respectiv a procedurii de atribuire așa cum sunt ele menționate în Legea nr. 101/2006 republicată, cu modificările și completările ulterioare sunt:</w:t>
      </w:r>
    </w:p>
    <w:p w:rsidR="009B4DB3" w:rsidRDefault="006D3169">
      <w:pPr>
        <w:pStyle w:val="Listparagraf"/>
        <w:numPr>
          <w:ilvl w:val="0"/>
          <w:numId w:val="1"/>
        </w:numPr>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Colectarea separată și transportul separat al deșeurilor menajere și al deșeurilor similare provenind din activități comerciale din industrie și instituții, inclusiv fracții colectate separat;</w:t>
      </w:r>
    </w:p>
    <w:p w:rsidR="009B4DB3" w:rsidRDefault="006D3169">
      <w:pPr>
        <w:pStyle w:val="Listparagraf"/>
        <w:numPr>
          <w:ilvl w:val="0"/>
          <w:numId w:val="1"/>
        </w:numPr>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Transferul deșeurilor municipale în stații de transfer, inclusiv transportul separat al deșeurilor reziduale la depozitele de deșeuri nepericuloase și/sau la instalațiile integrate de tratare, al deșeurilor de hârtie, metal, plastic și sticlă colectate separat la stațiile de sortare și al biodeșeurilor la instalațiile de compostare si/sau de digestie anaerobă;</w:t>
      </w:r>
    </w:p>
    <w:p w:rsidR="009B4DB3" w:rsidRDefault="006D3169">
      <w:pPr>
        <w:pStyle w:val="Listparagraf"/>
        <w:numPr>
          <w:ilvl w:val="0"/>
          <w:numId w:val="1"/>
        </w:numPr>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Sortarea deșeurilor de hârtie, carton, metal, plastic și sticlă colectate separat din deșeurile municipale în stații de sortare, inclusiv transportul reziduurilor rezultate din sortare la depozitele de deșeuri și/sau la instalațiile de valorificare energetică;</w:t>
      </w:r>
    </w:p>
    <w:p w:rsidR="009B4DB3" w:rsidRDefault="006D3169">
      <w:pPr>
        <w:pStyle w:val="Listparagraf"/>
        <w:numPr>
          <w:ilvl w:val="0"/>
          <w:numId w:val="1"/>
        </w:numPr>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Colectarea separata a deseurilor municipale generate ocazional:</w:t>
      </w:r>
    </w:p>
    <w:p w:rsidR="009B4DB3" w:rsidRDefault="006D3169">
      <w:pPr>
        <w:pStyle w:val="Listparagraf"/>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a) deseurile voluminoase, inclusiv saltele si mobila, in baza unui program prestabilit cu autoritatile administratiei publice locale, la solicitarea generatorilor de deseuri;</w:t>
      </w:r>
    </w:p>
    <w:p w:rsidR="009B4DB3" w:rsidRDefault="006D3169">
      <w:pPr>
        <w:pStyle w:val="Listparagraf"/>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b) deseurile provenite din locuinte, generate de activitati de reamenajare si reabilitare interioara si/sau exterioara a acestora, la solicitarea generatorilor de deseuri;</w:t>
      </w:r>
    </w:p>
    <w:p w:rsidR="009B4DB3" w:rsidRDefault="006D3169">
      <w:pPr>
        <w:pStyle w:val="Listparagraf"/>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c) alte deseuri similare provenite de la evenimente publice, la solicitarea organizatorilor.</w:t>
      </w:r>
    </w:p>
    <w:p w:rsidR="009B4DB3" w:rsidRDefault="006D3169">
      <w:pPr>
        <w:pStyle w:val="Listparagraf"/>
        <w:numPr>
          <w:ilvl w:val="0"/>
          <w:numId w:val="1"/>
        </w:numPr>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Colectarea cadavrelor animalelor de pe domeniul public si predarea acestora catre unitatile de ecarisaj sau catre instalatiile de neutralizare.</w:t>
      </w:r>
    </w:p>
    <w:p w:rsidR="009B4DB3" w:rsidRDefault="006D3169">
      <w:pPr>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Mai specific, activitatile care fac obiectul procedurii de delegare sunt:</w:t>
      </w:r>
    </w:p>
    <w:p w:rsidR="009B4DB3" w:rsidRDefault="006D3169">
      <w:pPr>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a) colectarea separata si transportul separat al deseurilor menajere si similare reziduale (inclusiv din colectari ocazionale si servicii suplimentare) (cod 20 03 01);</w:t>
      </w:r>
    </w:p>
    <w:p w:rsidR="009B4DB3" w:rsidRDefault="006D3169">
      <w:pPr>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 xml:space="preserve">b) colectarea separata si transportul separat al deseurilor menajere si similare reciclabile pe 3 fractii (hartie si carton – cod 15 01 01 si 20 01 01, plastic si metal – cod 15 01 02, 15 01 04, 20 01 39 si 20 01 40, sticla – cod 15 01 07 si 20 01 02) </w:t>
      </w:r>
    </w:p>
    <w:p w:rsidR="009B4DB3" w:rsidRDefault="006D3169">
      <w:pPr>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c) colectarea separata de la populatie si transportul deseurilor biodegradabile (cod 20 01 08);</w:t>
      </w:r>
    </w:p>
    <w:p w:rsidR="009B4DB3" w:rsidRDefault="006D3169">
      <w:pPr>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d) colectarea separată si transportul deseurilor provenite din piete (cod 20 03 02)</w:t>
      </w:r>
    </w:p>
    <w:p w:rsidR="009B4DB3" w:rsidRDefault="006D3169">
      <w:pPr>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e) colectarea separata de la populatie si gestionarea deseurilor periculoase din deseurile menajere (cod 20 01 13*, 20 01 14*, 20 01 15*, 20 01 17*, 20 01 19*, 20 01 21*, 20 01 27*, 20 01 29*, 20 01 33*, 20 01 37*);</w:t>
      </w:r>
    </w:p>
    <w:p w:rsidR="009B4DB3" w:rsidRDefault="006D3169">
      <w:pPr>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f) colectarea separată si transportul deseurilor voluminoase provenite de la populatie, institutii publice si agenti economici, neasimilabile celor menajere (cod 20 03 07);</w:t>
      </w:r>
    </w:p>
    <w:p w:rsidR="009B4DB3" w:rsidRDefault="006D3169">
      <w:pPr>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g) colectarea, transportul, sortarea, valorificarea si eliminarea deseurilor provenite din activitati de reamenajare si reabilitare interioara si/sau a locuintelor (cod 17 01, 17 02, 17 04, 17 08, 17 09);</w:t>
      </w:r>
    </w:p>
    <w:p w:rsidR="009B4DB3" w:rsidRDefault="006D3169">
      <w:pPr>
        <w:spacing w:line="276" w:lineRule="auto"/>
        <w:jc w:val="both"/>
      </w:pPr>
      <w:r>
        <w:rPr>
          <w:rFonts w:ascii="Times New Roman" w:hAnsi="Times New Roman" w:cs="Times New Roman"/>
          <w:i/>
          <w:iCs/>
          <w:sz w:val="24"/>
          <w:szCs w:val="24"/>
          <w:lang w:val="it-IT"/>
        </w:rPr>
        <w:t>h) colectarea deseurilor abandonate pe domeniul public(cod 20 03 01);</w:t>
      </w:r>
    </w:p>
    <w:p w:rsidR="009B4DB3" w:rsidRDefault="006D3169">
      <w:pPr>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i) colectarea deseurilor abandonate pe domeniul public provenite de la lucrări de construcții (cod 17 01, 17 02, 17 04, 17 08, 17 09);</w:t>
      </w:r>
    </w:p>
    <w:p w:rsidR="009B4DB3" w:rsidRDefault="006D3169">
      <w:pPr>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j) colectarea separată și transportul deseurilor similare provenite de la evenimente publice, la solicitarea organizatorilor (cod 20 03 01, hartie si carton – cod 15 01 01 si 20 01 01, plastic si metal – cod 15 01 02, 15 01 04, 20 01 39 si 20 01 40, sticla – cod 15 01 07 si 20 01 02, 20 01 08 );</w:t>
      </w:r>
    </w:p>
    <w:p w:rsidR="009B4DB3" w:rsidRDefault="006D3169">
      <w:pPr>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k) operarea si administrarea statiei de transfer si sortare Goicea;</w:t>
      </w:r>
    </w:p>
    <w:p w:rsidR="009B4DB3" w:rsidRDefault="006D3169">
      <w:pPr>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l) sortarea deseurilor reciclabile provenite din zona 6 Goicea in cadrul statiei de transfer si sortare din aceasta zona;</w:t>
      </w:r>
    </w:p>
    <w:p w:rsidR="009B4DB3" w:rsidRDefault="006D3169">
      <w:pPr>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m) colectarea cadavrelor animalelor de pe domeniul public si predarea acestora catre unitatile de ecarisaj sau catre instalatiile de neutralizare.</w:t>
      </w:r>
    </w:p>
    <w:p w:rsidR="009B4DB3" w:rsidRDefault="006D3169">
      <w:pPr>
        <w:shd w:val="clear" w:color="auto" w:fill="FFFFFF"/>
        <w:spacing w:after="120" w:line="288" w:lineRule="auto"/>
        <w:jc w:val="both"/>
        <w:rPr>
          <w:rFonts w:ascii="Times New Roman" w:hAnsi="Times New Roman" w:cs="Times New Roman"/>
          <w:i/>
          <w:iCs/>
          <w:sz w:val="24"/>
          <w:szCs w:val="24"/>
          <w:lang w:val="it-IT"/>
        </w:rPr>
      </w:pPr>
      <w:r>
        <w:rPr>
          <w:rFonts w:ascii="Times New Roman" w:eastAsia="Times New Roman" w:hAnsi="Times New Roman" w:cs="Times New Roman"/>
          <w:i/>
          <w:iCs/>
          <w:sz w:val="24"/>
          <w:szCs w:val="24"/>
          <w:lang w:val="ro-RO"/>
        </w:rPr>
        <w:t>În scopul îndeplinirii obiectului prezentului Contract, Delegatul va desfăşura de asemenea activitatea de transport a Deșeurilor reziduale de la Staţia de sortare şi transfer Goicea către Depozit (conform fluxului de Deșeuri prevăzut la Articolul 14 din prezentul Contract), şi în acest scop Delegatul va obţine de la Autoritatea de Reglementare licenţa de operare corespunzătoare pentru transportul de Deșeuri.</w:t>
      </w:r>
      <w:r>
        <w:rPr>
          <w:rFonts w:ascii="Times New Roman" w:hAnsi="Times New Roman" w:cs="Times New Roman"/>
          <w:i/>
          <w:iCs/>
          <w:sz w:val="24"/>
          <w:szCs w:val="24"/>
          <w:lang w:val="it-IT"/>
        </w:rPr>
        <w:t>”</w:t>
      </w:r>
    </w:p>
    <w:p w:rsidR="009B4DB3" w:rsidRDefault="006D3169">
      <w:pPr>
        <w:spacing w:line="276" w:lineRule="auto"/>
        <w:jc w:val="both"/>
      </w:pPr>
      <w:r>
        <w:rPr>
          <w:rFonts w:ascii="Times New Roman" w:hAnsi="Times New Roman" w:cs="Times New Roman"/>
          <w:b/>
          <w:sz w:val="24"/>
          <w:szCs w:val="24"/>
          <w:u w:val="single"/>
          <w:lang w:val="it-IT"/>
        </w:rPr>
        <w:t>Art. 4.</w:t>
      </w:r>
      <w:r>
        <w:rPr>
          <w:rFonts w:ascii="Times New Roman" w:hAnsi="Times New Roman" w:cs="Times New Roman"/>
          <w:sz w:val="24"/>
          <w:szCs w:val="24"/>
          <w:lang w:val="it-IT"/>
        </w:rPr>
        <w:t xml:space="preserve"> Se modifică art. 7, lit. b), care va avea urmatorul cuprins:</w:t>
      </w:r>
    </w:p>
    <w:p w:rsidR="009B4DB3" w:rsidRDefault="006D3169">
      <w:pPr>
        <w:spacing w:line="276" w:lineRule="auto"/>
        <w:jc w:val="both"/>
      </w:pPr>
      <w:r>
        <w:rPr>
          <w:rFonts w:ascii="Times New Roman" w:hAnsi="Times New Roman" w:cs="Times New Roman"/>
          <w:sz w:val="24"/>
          <w:szCs w:val="24"/>
          <w:lang w:val="it-IT"/>
        </w:rPr>
        <w:t>”</w:t>
      </w:r>
      <w:r>
        <w:rPr>
          <w:rFonts w:ascii="Times New Roman" w:hAnsi="Times New Roman" w:cs="Times New Roman"/>
          <w:i/>
          <w:iCs/>
          <w:sz w:val="24"/>
          <w:szCs w:val="24"/>
          <w:lang w:val="it-IT"/>
        </w:rPr>
        <w:t>b) sa aprobe ori sa reduca/sa refuze justificat, prin hotarare, nivelul tarifelor activitatilor de salubrizare solicitate de delegat;</w:t>
      </w:r>
    </w:p>
    <w:p w:rsidR="009B4DB3" w:rsidRDefault="006D3169">
      <w:pPr>
        <w:spacing w:line="276" w:lineRule="auto"/>
        <w:jc w:val="both"/>
      </w:pPr>
      <w:r>
        <w:rPr>
          <w:rFonts w:ascii="Times New Roman" w:hAnsi="Times New Roman" w:cs="Times New Roman"/>
          <w:b/>
          <w:sz w:val="24"/>
          <w:szCs w:val="24"/>
          <w:u w:val="single"/>
          <w:lang w:val="it-IT"/>
        </w:rPr>
        <w:t>Art. 5.</w:t>
      </w:r>
      <w:r>
        <w:rPr>
          <w:rFonts w:ascii="Times New Roman" w:hAnsi="Times New Roman" w:cs="Times New Roman"/>
          <w:i/>
          <w:iCs/>
          <w:sz w:val="24"/>
          <w:szCs w:val="24"/>
          <w:lang w:val="it-IT"/>
        </w:rPr>
        <w:t xml:space="preserve">  </w:t>
      </w:r>
      <w:r>
        <w:rPr>
          <w:rFonts w:ascii="Times New Roman" w:hAnsi="Times New Roman" w:cs="Times New Roman"/>
          <w:sz w:val="24"/>
          <w:szCs w:val="24"/>
          <w:lang w:val="it-IT"/>
        </w:rPr>
        <w:t>La art. 7, dupa litera k,se introduc patru noi litere, litera l),  litera m), litera n) și o) , care vor avea urmatorul cuprins:</w:t>
      </w:r>
    </w:p>
    <w:p w:rsidR="009B4DB3" w:rsidRDefault="006D3169">
      <w:pPr>
        <w:spacing w:line="276" w:lineRule="auto"/>
        <w:jc w:val="both"/>
        <w:rPr>
          <w:rFonts w:ascii="Times New Roman" w:hAnsi="Times New Roman" w:cs="Times New Roman"/>
          <w:sz w:val="24"/>
          <w:szCs w:val="24"/>
          <w:lang w:val="ro-RO"/>
        </w:rPr>
      </w:pPr>
      <w:r>
        <w:rPr>
          <w:rFonts w:ascii="Times New Roman" w:hAnsi="Times New Roman" w:cs="Times New Roman"/>
          <w:i/>
          <w:iCs/>
          <w:sz w:val="24"/>
          <w:szCs w:val="24"/>
          <w:lang w:val="it-IT"/>
        </w:rPr>
        <w:t>l) sa acorde delegatului dreptul exclusiv de a presta activitatea</w:t>
      </w:r>
      <w:r>
        <w:rPr>
          <w:rFonts w:ascii="Times New Roman" w:hAnsi="Times New Roman" w:cs="Times New Roman"/>
          <w:sz w:val="24"/>
          <w:szCs w:val="24"/>
          <w:lang w:val="ro-RO"/>
        </w:rPr>
        <w:t>;</w:t>
      </w:r>
    </w:p>
    <w:p w:rsidR="009B4DB3" w:rsidRDefault="006D3169">
      <w:pPr>
        <w:spacing w:line="276" w:lineRule="auto"/>
        <w:jc w:val="both"/>
        <w:rPr>
          <w:rFonts w:ascii="Times New Roman" w:hAnsi="Times New Roman" w:cs="Times New Roman"/>
          <w:sz w:val="24"/>
          <w:szCs w:val="24"/>
          <w:lang w:val="ro-RO"/>
        </w:rPr>
      </w:pPr>
      <w:r>
        <w:rPr>
          <w:rFonts w:ascii="Times New Roman" w:hAnsi="Times New Roman" w:cs="Times New Roman"/>
          <w:i/>
          <w:iCs/>
          <w:sz w:val="24"/>
          <w:szCs w:val="24"/>
          <w:lang w:val="ro-RO"/>
        </w:rPr>
        <w:t>m) să instituie și să aprobe o taxă de salubrizare pentru utilizatorii non-casnici care beneficiază individual de prestarea serviciului de salubrizare fără contract încheiat cu delegatul, de până la 3 ori mai mare decât nivelul rezultat din însumarea tarifelor distincte pentru activitățile desfășurate de operatori pentru gestionarea fracțiilor de deșeuri municipale colectate separat, exprimată în lei/mc</w:t>
      </w:r>
      <w:r>
        <w:rPr>
          <w:rFonts w:ascii="Times New Roman" w:hAnsi="Times New Roman" w:cs="Times New Roman"/>
          <w:sz w:val="24"/>
          <w:szCs w:val="24"/>
          <w:lang w:val="ro-RO"/>
        </w:rPr>
        <w:t>;</w:t>
      </w:r>
    </w:p>
    <w:p w:rsidR="009B4DB3" w:rsidRDefault="006D3169">
      <w:pPr>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ro-RO"/>
        </w:rPr>
        <w:t xml:space="preserve">n) să respecte </w:t>
      </w:r>
      <w:r>
        <w:rPr>
          <w:rFonts w:ascii="Times New Roman" w:hAnsi="Times New Roman" w:cs="Times New Roman"/>
          <w:i/>
          <w:iCs/>
          <w:sz w:val="24"/>
          <w:szCs w:val="24"/>
          <w:lang w:val="it-IT"/>
        </w:rPr>
        <w:t>orice alte obligaţii prevăzute de prezentul Contract și legislația aplicabilă;</w:t>
      </w:r>
    </w:p>
    <w:p w:rsidR="009B4DB3" w:rsidRDefault="006D3169">
      <w:pPr>
        <w:spacing w:line="276" w:lineRule="auto"/>
        <w:jc w:val="both"/>
        <w:rPr>
          <w:rFonts w:ascii="Times New Roman" w:hAnsi="Times New Roman" w:cs="Times New Roman"/>
          <w:i/>
          <w:iCs/>
          <w:sz w:val="24"/>
          <w:szCs w:val="24"/>
          <w:lang w:val="ro-RO"/>
        </w:rPr>
      </w:pPr>
      <w:r>
        <w:rPr>
          <w:rFonts w:ascii="Times New Roman" w:hAnsi="Times New Roman" w:cs="Times New Roman"/>
          <w:i/>
          <w:iCs/>
          <w:sz w:val="24"/>
          <w:szCs w:val="24"/>
          <w:lang w:val="it-IT"/>
        </w:rPr>
        <w:t xml:space="preserve">o) delegatarul, după caz, ADI ECODOLJ au obligația să sancționeze utilizatorii care nu separă corect deșeurile, prin stabilirea și aprobarea unui tarif/taxă pentru separarea incorectă a fracțiilor de deșeuri municipale.” </w:t>
      </w:r>
    </w:p>
    <w:p w:rsidR="009B4DB3" w:rsidRDefault="006D3169">
      <w:pPr>
        <w:spacing w:line="276" w:lineRule="auto"/>
        <w:jc w:val="both"/>
      </w:pPr>
      <w:r>
        <w:rPr>
          <w:rFonts w:ascii="Times New Roman" w:hAnsi="Times New Roman" w:cs="Times New Roman"/>
          <w:b/>
          <w:bCs/>
          <w:sz w:val="24"/>
          <w:szCs w:val="24"/>
          <w:u w:val="single"/>
        </w:rPr>
        <w:t>Art. 6.</w:t>
      </w:r>
      <w:r>
        <w:rPr>
          <w:rFonts w:ascii="Times New Roman" w:hAnsi="Times New Roman" w:cs="Times New Roman"/>
          <w:sz w:val="24"/>
          <w:szCs w:val="24"/>
        </w:rPr>
        <w:t xml:space="preserve"> Se modifică art. 8, lit. n), o), dd), lit. </w:t>
      </w:r>
      <w:proofErr w:type="gramStart"/>
      <w:r>
        <w:rPr>
          <w:rFonts w:ascii="Times New Roman" w:hAnsi="Times New Roman" w:cs="Times New Roman"/>
          <w:sz w:val="24"/>
          <w:szCs w:val="24"/>
        </w:rPr>
        <w:t>ee</w:t>
      </w:r>
      <w:proofErr w:type="gramEnd"/>
      <w:r>
        <w:rPr>
          <w:rFonts w:ascii="Times New Roman" w:hAnsi="Times New Roman" w:cs="Times New Roman"/>
          <w:sz w:val="24"/>
          <w:szCs w:val="24"/>
        </w:rPr>
        <w:t xml:space="preserve">), lit. </w:t>
      </w:r>
      <w:proofErr w:type="gramStart"/>
      <w:r>
        <w:rPr>
          <w:rFonts w:ascii="Times New Roman" w:hAnsi="Times New Roman" w:cs="Times New Roman"/>
          <w:sz w:val="24"/>
          <w:szCs w:val="24"/>
        </w:rPr>
        <w:t>gg</w:t>
      </w:r>
      <w:proofErr w:type="gramEnd"/>
      <w:r>
        <w:rPr>
          <w:rFonts w:ascii="Times New Roman" w:hAnsi="Times New Roman" w:cs="Times New Roman"/>
          <w:sz w:val="24"/>
          <w:szCs w:val="24"/>
        </w:rPr>
        <w:t xml:space="preserve">) și lit. </w:t>
      </w:r>
      <w:proofErr w:type="gramStart"/>
      <w:r>
        <w:rPr>
          <w:rFonts w:ascii="Times New Roman" w:hAnsi="Times New Roman" w:cs="Times New Roman"/>
          <w:sz w:val="24"/>
          <w:szCs w:val="24"/>
        </w:rPr>
        <w:t>hh</w:t>
      </w:r>
      <w:proofErr w:type="gramEnd"/>
      <w:r>
        <w:rPr>
          <w:rFonts w:ascii="Times New Roman" w:hAnsi="Times New Roman" w:cs="Times New Roman"/>
          <w:sz w:val="24"/>
          <w:szCs w:val="24"/>
        </w:rPr>
        <w:t>), care vor avea</w:t>
      </w:r>
      <w:r>
        <w:rPr>
          <w:rFonts w:ascii="Times New Roman" w:hAnsi="Times New Roman" w:cs="Times New Roman"/>
          <w:sz w:val="24"/>
          <w:szCs w:val="24"/>
          <w:lang w:val="it-IT"/>
        </w:rPr>
        <w:t xml:space="preserve"> urmatorul cuprins:</w:t>
      </w:r>
    </w:p>
    <w:p w:rsidR="009B4DB3" w:rsidRDefault="006D3169">
      <w:pPr>
        <w:spacing w:line="276" w:lineRule="auto"/>
        <w:jc w:val="both"/>
        <w:rPr>
          <w:rFonts w:ascii="Times New Roman" w:hAnsi="Times New Roman" w:cs="Times New Roman"/>
          <w:i/>
          <w:iCs/>
          <w:sz w:val="24"/>
          <w:szCs w:val="24"/>
          <w:lang w:val="it-IT"/>
        </w:rPr>
      </w:pPr>
      <w:r>
        <w:rPr>
          <w:rFonts w:ascii="Times New Roman" w:hAnsi="Times New Roman" w:cs="Times New Roman"/>
          <w:sz w:val="24"/>
          <w:szCs w:val="24"/>
          <w:lang w:val="it-IT"/>
        </w:rPr>
        <w:t>”</w:t>
      </w:r>
      <w:r>
        <w:rPr>
          <w:rFonts w:ascii="Times New Roman" w:hAnsi="Times New Roman" w:cs="Times New Roman"/>
          <w:i/>
          <w:iCs/>
          <w:sz w:val="24"/>
          <w:szCs w:val="24"/>
          <w:lang w:val="it-IT"/>
        </w:rPr>
        <w:t>n)</w:t>
      </w:r>
      <w:r>
        <w:rPr>
          <w:rFonts w:ascii="Times New Roman" w:hAnsi="Times New Roman" w:cs="Times New Roman"/>
          <w:sz w:val="24"/>
          <w:szCs w:val="24"/>
          <w:lang w:val="it-IT"/>
        </w:rPr>
        <w:t xml:space="preserve"> </w:t>
      </w:r>
      <w:r>
        <w:rPr>
          <w:rFonts w:ascii="Times New Roman" w:hAnsi="Times New Roman" w:cs="Times New Roman"/>
          <w:i/>
          <w:iCs/>
          <w:sz w:val="24"/>
          <w:szCs w:val="24"/>
          <w:lang w:val="it-IT"/>
        </w:rPr>
        <w:t>să vândă Deșeurile Reciclabile, rezultate din sortare sau alte activităţi de tratare, la cel mai bun preţ, iar sumele primite să se raporteze către ADI și să nu devină profit al delegatului; toate contracte privind vânzarea deșeurilor reciclabile si compostului trebuie incheiate cu avizul conform prealabil al Delegatarului/ADI;</w:t>
      </w:r>
    </w:p>
    <w:p w:rsidR="009B4DB3" w:rsidRDefault="006D3169">
      <w:pPr>
        <w:spacing w:line="276" w:lineRule="auto"/>
        <w:jc w:val="both"/>
      </w:pPr>
      <w:r>
        <w:rPr>
          <w:rFonts w:ascii="Times New Roman" w:hAnsi="Times New Roman" w:cs="Times New Roman"/>
          <w:i/>
          <w:iCs/>
          <w:sz w:val="24"/>
          <w:szCs w:val="24"/>
          <w:lang w:val="it-IT"/>
        </w:rPr>
        <w:t>o)</w:t>
      </w:r>
      <w:r>
        <w:rPr>
          <w:rFonts w:ascii="Times New Roman" w:hAnsi="Times New Roman" w:cs="Times New Roman"/>
          <w:sz w:val="24"/>
          <w:szCs w:val="24"/>
          <w:lang w:val="it-IT"/>
        </w:rPr>
        <w:t xml:space="preserve"> </w:t>
      </w:r>
      <w:r>
        <w:rPr>
          <w:rFonts w:ascii="Times New Roman" w:hAnsi="Times New Roman" w:cs="Times New Roman"/>
          <w:i/>
          <w:iCs/>
          <w:sz w:val="24"/>
          <w:szCs w:val="24"/>
          <w:lang w:val="it-IT"/>
        </w:rPr>
        <w:t>să aplice metode performante de management care să conducă la reducerea costurilor de operare, inclusiv prin aplicarea procedurilor concurențiale prevăzute de normele legale în vigoare privind achizițiile publice, și să asigure totodată respectarea cerințelor specifice din legislația privind protecția mediului;</w:t>
      </w:r>
    </w:p>
    <w:p w:rsidR="009B4DB3" w:rsidRDefault="006D3169">
      <w:pPr>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 xml:space="preserve">dd) orice alte obligaţii prevăzute de prezentul Contract și legislația aplicabilă.  </w:t>
      </w:r>
    </w:p>
    <w:p w:rsidR="009B4DB3" w:rsidRDefault="006D3169">
      <w:pPr>
        <w:spacing w:line="276" w:lineRule="auto"/>
        <w:jc w:val="both"/>
      </w:pPr>
      <w:r>
        <w:rPr>
          <w:rFonts w:ascii="Times New Roman" w:hAnsi="Times New Roman" w:cs="Times New Roman"/>
          <w:i/>
          <w:iCs/>
          <w:sz w:val="24"/>
          <w:szCs w:val="24"/>
          <w:lang w:val="it-IT"/>
        </w:rPr>
        <w:t xml:space="preserve">ee) să suporte contribuţia pentru economia circulară și tariful de eliminare prin depozitare pentru cantităţile de deşeuri municipale destinate a fi depozitate care depăşesc cantităţile corespunzătoare indicatorului de performanţă prevăzut în contract, in Anexa 8 Indicatori de performanta pentru activitatea de colectare si transport al deseurilor municipale; </w:t>
      </w:r>
    </w:p>
    <w:p w:rsidR="009B4DB3" w:rsidRDefault="006D3169">
      <w:pPr>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gg) să desemneze o persoană, din rândul angajatilor proprii, care să urmarească și să asigure îndeplinirea obligatiilor prevazute de OUG nr. 92/2021 privind regimul deșeurilor, conform autorizaţiei de mediu deținute sau să delege această obligație unei terțe persoane.</w:t>
      </w:r>
    </w:p>
    <w:p w:rsidR="009B4DB3" w:rsidRDefault="006D3169">
      <w:pPr>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hh) să pună la dispoziția utilizatorilor care optează pentru implementarea instrumentului economic ”plătește pentru cât arunci”, conform prevederilor art. 17 alin. 5 lit. h) din OUG nr. 92/2021 privind regimul deșeurilor, cu modificările și completările ulterioare, prin înlocuirea (la schimb) a recipientului de colectare pentru deșeurile reziduale(pubela neagră 120 l) cu un recipient de capacitate mai mare sau mai redusă (pubela neagră de 240 l sau 60 l) cu respectarea urmatoarelor cerinte:</w:t>
      </w:r>
    </w:p>
    <w:p w:rsidR="009B4DB3" w:rsidRDefault="006D3169">
      <w:pPr>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w:t>
      </w:r>
      <w:r>
        <w:rPr>
          <w:rFonts w:ascii="Times New Roman" w:hAnsi="Times New Roman" w:cs="Times New Roman"/>
          <w:i/>
          <w:iCs/>
          <w:sz w:val="24"/>
          <w:szCs w:val="24"/>
          <w:lang w:val="it-IT"/>
        </w:rPr>
        <w:tab/>
        <w:t>Recipientul pentru care se solicita inlocuirea sa fie in stare de folosinta/reutilizabil;</w:t>
      </w:r>
    </w:p>
    <w:p w:rsidR="009B4DB3" w:rsidRDefault="006D3169">
      <w:pPr>
        <w:spacing w:line="276" w:lineRule="auto"/>
        <w:jc w:val="both"/>
        <w:rPr>
          <w:rFonts w:ascii="Times New Roman" w:hAnsi="Times New Roman" w:cs="Times New Roman"/>
          <w:sz w:val="24"/>
          <w:szCs w:val="24"/>
          <w:lang w:val="it-IT"/>
        </w:rPr>
      </w:pPr>
      <w:r>
        <w:rPr>
          <w:rFonts w:ascii="Times New Roman" w:hAnsi="Times New Roman" w:cs="Times New Roman"/>
          <w:i/>
          <w:iCs/>
          <w:sz w:val="24"/>
          <w:szCs w:val="24"/>
          <w:lang w:val="it-IT"/>
        </w:rPr>
        <w:t>•</w:t>
      </w:r>
      <w:r>
        <w:rPr>
          <w:rFonts w:ascii="Times New Roman" w:hAnsi="Times New Roman" w:cs="Times New Roman"/>
          <w:i/>
          <w:iCs/>
          <w:sz w:val="24"/>
          <w:szCs w:val="24"/>
          <w:lang w:val="it-IT"/>
        </w:rPr>
        <w:tab/>
        <w:t>Numarul de recipiente achizitionate in vederea asigurarii inlocuirilor nu va determina depasirea numarului total de recipiente pentru colectarea deseurilor reziduale, pe care delegatul s-a obligat prin oferta sa le distribuie/puna la dispozitie</w:t>
      </w:r>
      <w:r>
        <w:rPr>
          <w:rFonts w:ascii="Times New Roman" w:hAnsi="Times New Roman" w:cs="Times New Roman"/>
          <w:sz w:val="24"/>
          <w:szCs w:val="24"/>
          <w:lang w:val="it-IT"/>
        </w:rPr>
        <w:t>.</w:t>
      </w:r>
    </w:p>
    <w:p w:rsidR="009B4DB3" w:rsidRDefault="006D3169">
      <w:pPr>
        <w:spacing w:line="276" w:lineRule="auto"/>
        <w:jc w:val="both"/>
      </w:pPr>
      <w:r>
        <w:rPr>
          <w:rFonts w:ascii="Times New Roman" w:hAnsi="Times New Roman" w:cs="Times New Roman"/>
          <w:b/>
          <w:bCs/>
          <w:sz w:val="24"/>
          <w:szCs w:val="24"/>
          <w:u w:val="single"/>
          <w:lang w:val="it-IT"/>
        </w:rPr>
        <w:t>Art. 7.</w:t>
      </w:r>
      <w:r>
        <w:rPr>
          <w:rFonts w:ascii="Times New Roman" w:hAnsi="Times New Roman" w:cs="Times New Roman"/>
          <w:b/>
          <w:bCs/>
          <w:sz w:val="24"/>
          <w:szCs w:val="24"/>
          <w:lang w:val="it-IT"/>
        </w:rPr>
        <w:t xml:space="preserve"> </w:t>
      </w:r>
      <w:r>
        <w:rPr>
          <w:rFonts w:ascii="Times New Roman" w:hAnsi="Times New Roman" w:cs="Times New Roman"/>
          <w:sz w:val="24"/>
          <w:szCs w:val="24"/>
          <w:lang w:val="it-IT"/>
        </w:rPr>
        <w:t>La art. 8, dupa litera hh, se introduce  o noua litera, lit. ii), care va avea urmatorul cuprins:</w:t>
      </w:r>
    </w:p>
    <w:p w:rsidR="009B4DB3" w:rsidRDefault="006D3169">
      <w:pPr>
        <w:spacing w:line="276" w:lineRule="auto"/>
        <w:jc w:val="both"/>
        <w:rPr>
          <w:rFonts w:ascii="Times New Roman" w:hAnsi="Times New Roman" w:cs="Times New Roman"/>
          <w:sz w:val="24"/>
          <w:szCs w:val="24"/>
          <w:highlight w:val="white"/>
        </w:rPr>
      </w:pPr>
      <w:r>
        <w:rPr>
          <w:rFonts w:ascii="Times New Roman" w:hAnsi="Times New Roman" w:cs="Times New Roman"/>
          <w:sz w:val="24"/>
          <w:szCs w:val="24"/>
          <w:lang w:val="it-IT"/>
        </w:rPr>
        <w:t>”</w:t>
      </w:r>
      <w:r>
        <w:rPr>
          <w:rFonts w:ascii="Times New Roman" w:hAnsi="Times New Roman" w:cs="Times New Roman"/>
          <w:i/>
          <w:iCs/>
          <w:sz w:val="24"/>
          <w:szCs w:val="24"/>
          <w:lang w:val="it-IT"/>
        </w:rPr>
        <w:t xml:space="preserve">ii) </w:t>
      </w:r>
      <w:r>
        <w:rPr>
          <w:rFonts w:ascii="Times New Roman" w:hAnsi="Times New Roman" w:cs="Times New Roman"/>
          <w:i/>
          <w:iCs/>
          <w:sz w:val="24"/>
          <w:szCs w:val="24"/>
          <w:shd w:val="clear" w:color="auto" w:fill="FFFFFF"/>
        </w:rPr>
        <w:t xml:space="preserve">în vederea stabilirii influenței sistemului de garantie-returnare pentru ambalajele primare nereutilizabile in ponderea cantitatii totale de deseuri de hartie, metal, plastic si sticla din deseurile municipale si implicit in nivelul cheltuielilor cu contributia pentru economia circulara, delegatul realizeaza periodic, cel putin semestrial, determinari de compozitie a deseurilor. In lipsa determinarilor de compozitie a deseurilor municipale, cantitatea totala generata de deseuri de hartie, metal, plastic si sticla din deseurile municipale care se </w:t>
      </w:r>
      <w:proofErr w:type="gramStart"/>
      <w:r>
        <w:rPr>
          <w:rFonts w:ascii="Times New Roman" w:hAnsi="Times New Roman" w:cs="Times New Roman"/>
          <w:i/>
          <w:iCs/>
          <w:sz w:val="24"/>
          <w:szCs w:val="24"/>
          <w:shd w:val="clear" w:color="auto" w:fill="FFFFFF"/>
        </w:rPr>
        <w:t>ia</w:t>
      </w:r>
      <w:proofErr w:type="gramEnd"/>
      <w:r>
        <w:rPr>
          <w:rFonts w:ascii="Times New Roman" w:hAnsi="Times New Roman" w:cs="Times New Roman"/>
          <w:i/>
          <w:iCs/>
          <w:sz w:val="24"/>
          <w:szCs w:val="24"/>
          <w:shd w:val="clear" w:color="auto" w:fill="FFFFFF"/>
        </w:rPr>
        <w:t xml:space="preserve"> in calcul la ajustarea sau modificarea tarifului se considera a fi la nivelul cotei procentuale din fundamentarea anterioara a tarifului. Cheltuielile cu determinarea compozitiei deseurilor se includ in tarifele activitatilor de salubrizare</w:t>
      </w:r>
      <w:r>
        <w:rPr>
          <w:rFonts w:ascii="Times New Roman" w:hAnsi="Times New Roman" w:cs="Times New Roman"/>
          <w:sz w:val="24"/>
          <w:szCs w:val="24"/>
          <w:shd w:val="clear" w:color="auto" w:fill="FFFFFF"/>
        </w:rPr>
        <w:t>.”</w:t>
      </w:r>
    </w:p>
    <w:p w:rsidR="009B4DB3" w:rsidRDefault="006D3169">
      <w:pPr>
        <w:spacing w:line="276" w:lineRule="auto"/>
        <w:jc w:val="both"/>
      </w:pPr>
      <w:r>
        <w:rPr>
          <w:rFonts w:ascii="Times New Roman" w:hAnsi="Times New Roman" w:cs="Times New Roman"/>
          <w:b/>
          <w:bCs/>
          <w:sz w:val="24"/>
          <w:szCs w:val="24"/>
          <w:u w:val="single"/>
          <w:lang w:val="en-US"/>
        </w:rPr>
        <w:t>Art. 8.</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Se modifică art. 10, alin. (1), lit.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alin. (2) – alin. (7), care</w:t>
      </w:r>
      <w:r>
        <w:rPr>
          <w:rFonts w:ascii="Times New Roman" w:hAnsi="Times New Roman" w:cs="Times New Roman"/>
          <w:sz w:val="24"/>
          <w:szCs w:val="24"/>
          <w:lang w:val="it-IT"/>
        </w:rPr>
        <w:t xml:space="preserve"> vor avea urmatorul cuprins</w:t>
      </w:r>
      <w:r>
        <w:rPr>
          <w:rFonts w:ascii="Times New Roman" w:hAnsi="Times New Roman" w:cs="Times New Roman"/>
          <w:sz w:val="24"/>
          <w:szCs w:val="24"/>
        </w:rPr>
        <w:t>:</w:t>
      </w:r>
    </w:p>
    <w:p w:rsidR="009B4DB3" w:rsidRDefault="006D3169">
      <w:pPr>
        <w:spacing w:line="276" w:lineRule="auto"/>
        <w:jc w:val="both"/>
        <w:rPr>
          <w:rFonts w:ascii="Times New Roman" w:hAnsi="Times New Roman" w:cs="Times New Roman"/>
          <w:i/>
          <w:iCs/>
          <w:sz w:val="24"/>
          <w:szCs w:val="24"/>
          <w:lang w:val="it-IT"/>
        </w:rPr>
      </w:pPr>
      <w:proofErr w:type="gramStart"/>
      <w:r>
        <w:rPr>
          <w:rFonts w:ascii="Times New Roman" w:hAnsi="Times New Roman" w:cs="Times New Roman"/>
          <w:sz w:val="24"/>
          <w:szCs w:val="24"/>
        </w:rPr>
        <w:t>”</w:t>
      </w:r>
      <w:r>
        <w:rPr>
          <w:rFonts w:ascii="Times New Roman" w:hAnsi="Times New Roman" w:cs="Times New Roman"/>
          <w:b/>
          <w:bCs/>
          <w:i/>
          <w:iCs/>
          <w:sz w:val="24"/>
          <w:szCs w:val="24"/>
        </w:rPr>
        <w:t>(</w:t>
      </w:r>
      <w:proofErr w:type="gramEnd"/>
      <w:r>
        <w:rPr>
          <w:rFonts w:ascii="Times New Roman" w:hAnsi="Times New Roman" w:cs="Times New Roman"/>
          <w:b/>
          <w:bCs/>
          <w:i/>
          <w:iCs/>
          <w:sz w:val="24"/>
          <w:szCs w:val="24"/>
        </w:rPr>
        <w:t xml:space="preserve">1) a) </w:t>
      </w:r>
      <w:r>
        <w:rPr>
          <w:rFonts w:ascii="Times New Roman" w:hAnsi="Times New Roman" w:cs="Times New Roman"/>
          <w:i/>
          <w:iCs/>
          <w:sz w:val="24"/>
          <w:szCs w:val="24"/>
        </w:rPr>
        <w:t xml:space="preserve">Tarifele pentru activitățile specifice serviciului de salubrizare prevăzute în prezentul contract sunt cele aprobate prin Hotărârea Adunării Generale ADI ECODOLJ în conformitate cu legislația specială, respectiv Legea nr. 101/2006 și Ordinul ANRSC nr. 640/2022, nefiind necesară încheierea unui act adițional la prezentul contract. </w:t>
      </w:r>
    </w:p>
    <w:p w:rsidR="009B4DB3" w:rsidRDefault="006D3169">
      <w:pPr>
        <w:spacing w:line="276" w:lineRule="auto"/>
        <w:jc w:val="both"/>
        <w:rPr>
          <w:rFonts w:ascii="Times New Roman" w:hAnsi="Times New Roman" w:cs="Times New Roman"/>
          <w:i/>
          <w:iCs/>
          <w:sz w:val="24"/>
          <w:szCs w:val="24"/>
          <w:lang w:val="it-IT"/>
        </w:rPr>
      </w:pPr>
      <w:r>
        <w:rPr>
          <w:rFonts w:ascii="Times New Roman" w:hAnsi="Times New Roman" w:cs="Times New Roman"/>
          <w:b/>
          <w:bCs/>
          <w:i/>
          <w:iCs/>
          <w:sz w:val="24"/>
          <w:szCs w:val="24"/>
          <w:lang w:val="it-IT"/>
        </w:rPr>
        <w:t>(2)</w:t>
      </w:r>
      <w:r>
        <w:rPr>
          <w:rFonts w:ascii="Times New Roman" w:hAnsi="Times New Roman" w:cs="Times New Roman"/>
          <w:i/>
          <w:iCs/>
          <w:sz w:val="24"/>
          <w:szCs w:val="24"/>
          <w:lang w:val="it-IT"/>
        </w:rPr>
        <w:t xml:space="preserve"> Tarifele aferente prezentului contract, cu excepția </w:t>
      </w:r>
      <w:r>
        <w:rPr>
          <w:rFonts w:ascii="Times New Roman" w:hAnsi="Times New Roman" w:cs="Times New Roman"/>
          <w:i/>
          <w:iCs/>
          <w:sz w:val="24"/>
          <w:szCs w:val="24"/>
          <w:lang w:val="ro-RO"/>
        </w:rPr>
        <w:t>tarifului pentru gestionarea deșeurilor voluminoase, inclusiv saltelele și mobila, colectate la solicitarea utilizatorilor</w:t>
      </w:r>
      <w:r>
        <w:rPr>
          <w:rFonts w:ascii="Times New Roman" w:hAnsi="Times New Roman" w:cs="Times New Roman"/>
          <w:i/>
          <w:iCs/>
          <w:sz w:val="24"/>
          <w:szCs w:val="24"/>
          <w:lang w:val="it-IT"/>
        </w:rPr>
        <w:t xml:space="preserve"> nu includ costurile aferente activităţilor de transfer, sortare, compostare și eliminare prin depozitare la Depozit și nici costurile cu contribuția pentru economia circulară. </w:t>
      </w:r>
    </w:p>
    <w:p w:rsidR="009B4DB3" w:rsidRDefault="006D3169">
      <w:pPr>
        <w:spacing w:line="276" w:lineRule="auto"/>
        <w:jc w:val="both"/>
        <w:rPr>
          <w:rFonts w:ascii="Times New Roman" w:hAnsi="Times New Roman" w:cs="Times New Roman"/>
          <w:i/>
          <w:iCs/>
          <w:sz w:val="24"/>
          <w:szCs w:val="24"/>
          <w:lang w:val="it-IT"/>
        </w:rPr>
      </w:pPr>
      <w:r>
        <w:rPr>
          <w:rFonts w:ascii="Times New Roman" w:hAnsi="Times New Roman" w:cs="Times New Roman"/>
          <w:b/>
          <w:bCs/>
          <w:i/>
          <w:iCs/>
          <w:sz w:val="24"/>
          <w:szCs w:val="24"/>
          <w:lang w:val="it-IT"/>
        </w:rPr>
        <w:t>(3)</w:t>
      </w:r>
      <w:r>
        <w:rPr>
          <w:rFonts w:ascii="Times New Roman" w:hAnsi="Times New Roman" w:cs="Times New Roman"/>
          <w:i/>
          <w:iCs/>
          <w:sz w:val="24"/>
          <w:szCs w:val="24"/>
          <w:lang w:val="it-IT"/>
        </w:rPr>
        <w:t xml:space="preserve"> Tarifele vor fi modificate sau ajustate în conformitate cu metodologia aplicabilă, adoptată de Autoritatea de Reglementare, respectiv Ordinul Președintelui ANRSC nr. 640/2022 privind aprobarea Normelor metodologice de stabilire, ajustare sau modificare a tarifelor pentru activitățile de salubrizare, precum și de calculare a tarifelor/taxelor distincte pentru gestionarea deșeurilor și a taxelor de salubrizare.</w:t>
      </w:r>
    </w:p>
    <w:p w:rsidR="009B4DB3" w:rsidRDefault="006D3169">
      <w:pPr>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Tarifele aprobate trebuie să conducă la atingerea următoarelor obiective:</w:t>
      </w:r>
    </w:p>
    <w:p w:rsidR="009B4DB3" w:rsidRDefault="006D3169">
      <w:pPr>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a) asigurarea prestării Serviciului la nivelurile de calitate şi Indicatorii de Performanţă stabiliţi prin Caietul de Sarcini al Serviciului, Regulamentul Serviciului şi prin prezentul Contract;</w:t>
      </w:r>
    </w:p>
    <w:p w:rsidR="009B4DB3" w:rsidRDefault="006D3169">
      <w:pPr>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b) realizarea unui raport calitate-cost cât mai bun pentru Serviciul prestat pe Durata Contratului şi asigurarea unui echilibru între riscurile şi beneficiile asumate de Părţi;</w:t>
      </w:r>
    </w:p>
    <w:p w:rsidR="009B4DB3" w:rsidRDefault="006D3169">
      <w:pPr>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c) asigurarea funcţionării eficiente a Serviciului şi a exploatării bunurilor aparţinând domeniului public şi privat al Delegatarului, afectate Serviciului de salubrizare, precum şi asigurarea protecţiei mediului.</w:t>
      </w:r>
    </w:p>
    <w:p w:rsidR="009B4DB3" w:rsidRDefault="006D3169">
      <w:pPr>
        <w:pStyle w:val="Default"/>
        <w:jc w:val="both"/>
        <w:rPr>
          <w:i/>
          <w:iCs/>
          <w:color w:val="auto"/>
          <w:lang w:val="it-IT"/>
        </w:rPr>
      </w:pPr>
      <w:r>
        <w:rPr>
          <w:b/>
          <w:bCs/>
          <w:i/>
          <w:iCs/>
          <w:color w:val="auto"/>
          <w:lang w:val="it-IT"/>
        </w:rPr>
        <w:t>(4)</w:t>
      </w:r>
      <w:r>
        <w:rPr>
          <w:i/>
          <w:iCs/>
          <w:color w:val="auto"/>
          <w:lang w:val="it-IT"/>
        </w:rPr>
        <w:t xml:space="preserve"> Contravaloarea Serviciului prestat pe Aria Delegării, se facturează de către Delegat, după cum urmează: </w:t>
      </w:r>
    </w:p>
    <w:p w:rsidR="009B4DB3" w:rsidRDefault="006D3169">
      <w:pPr>
        <w:pStyle w:val="Default"/>
        <w:spacing w:after="240"/>
        <w:jc w:val="both"/>
        <w:rPr>
          <w:i/>
          <w:iCs/>
          <w:color w:val="auto"/>
          <w:lang w:val="it-IT"/>
        </w:rPr>
      </w:pPr>
      <w:r>
        <w:rPr>
          <w:i/>
          <w:iCs/>
          <w:color w:val="auto"/>
          <w:lang w:val="it-IT"/>
        </w:rPr>
        <w:t xml:space="preserve">- pentru contravaloarea Serviciului prestat aferent fiecărui UAT în parte pentru utilizatorii casnici lunar, cel târziu până în cea de-a 15-a zi a lunii următoare lunii în care a fost prestat Serviciul, facturile urmând a fi emise către ADI ECODOLJ, urmând ca ADI în termen de maxim 5 zile de la primire să refactureze corespunzător fiecare UAT în parte; </w:t>
      </w:r>
    </w:p>
    <w:p w:rsidR="009B4DB3" w:rsidRDefault="006D3169">
      <w:pPr>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 pentru contravaloarea Serviciului prestat utilizatorilor agenți economici și instituții conform contractelor individuale de prestări servicii încheiate cu aceștia, facturile urmând a fi emise către fiecare agent economic/instituție în baza contractului individual; Factura emisă va cuprinde distinct și costul serviciilor prestate de către fiecare operator care desfășoară activități de salubrizare pe fluxul deșeurilor municipale, conform Ordinului ANRSC nr. 640/2022, cel puțin:</w:t>
      </w:r>
    </w:p>
    <w:p w:rsidR="009B4DB3" w:rsidRDefault="006D3169">
      <w:pPr>
        <w:pStyle w:val="Listparagraf"/>
        <w:numPr>
          <w:ilvl w:val="0"/>
          <w:numId w:val="2"/>
        </w:numPr>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transferul al deseurilor;</w:t>
      </w:r>
    </w:p>
    <w:p w:rsidR="009B4DB3" w:rsidRDefault="006D3169">
      <w:pPr>
        <w:pStyle w:val="Listparagraf"/>
        <w:numPr>
          <w:ilvl w:val="0"/>
          <w:numId w:val="2"/>
        </w:numPr>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cheltuielile cu compostarea;</w:t>
      </w:r>
    </w:p>
    <w:p w:rsidR="009B4DB3" w:rsidRDefault="006D3169">
      <w:pPr>
        <w:pStyle w:val="Listparagraf"/>
        <w:numPr>
          <w:ilvl w:val="0"/>
          <w:numId w:val="2"/>
        </w:numPr>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cheltuielile cu sortarea;</w:t>
      </w:r>
    </w:p>
    <w:p w:rsidR="009B4DB3" w:rsidRDefault="006D3169">
      <w:pPr>
        <w:pStyle w:val="Listparagraf"/>
        <w:numPr>
          <w:ilvl w:val="0"/>
          <w:numId w:val="2"/>
        </w:numPr>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cheltuielile cu depozitarea și cu valoarea contribuției pentru economia circulară;</w:t>
      </w:r>
    </w:p>
    <w:p w:rsidR="009B4DB3" w:rsidRDefault="006D3169">
      <w:pPr>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 xml:space="preserve">- pentru contravaloarea Serviciului prestat utilizatorilor agenți economici și instituții, Delegatul va aplica la facturare tariful exprimat in lei/mc; </w:t>
      </w:r>
    </w:p>
    <w:p w:rsidR="009B4DB3" w:rsidRDefault="006D3169">
      <w:pPr>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 pentru contravaloarea serviciului prestat utilizatorilor noncasnici, care nu au contracte individuale incheiate, facturile vor fi emise catre autoritatea deliberativă a unității administrative-teritoriale/, pe raza caruia are sediul/punctul de lucru utilizatorul noncasnic. Modalitatea de emitere a facturii se va face în conformitate cu dispozitiile Ordinului ANRSC 640/2022.</w:t>
      </w:r>
    </w:p>
    <w:p w:rsidR="009B4DB3" w:rsidRDefault="006D3169">
      <w:pPr>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 pentru contravaloarea Serviciului privind colectarea si transportul deșeurilor reciclabile, contravaloarea costurilor nete pentru deșeurile de ambalaje valorificate din cantitățile colectate de la populație se utilizează de către ADI pentru acoperirea costurilor serviciului privind gestionarea deșeurilor de ambalaje din deșeurile reciclabile aferente fiecărui UAT în parte, proporțional cu cantitățile acceptate la plată de organizațiile care implementează răspunderea extinsa a producătorului.</w:t>
      </w:r>
    </w:p>
    <w:p w:rsidR="009B4DB3" w:rsidRDefault="006D3169">
      <w:pPr>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 xml:space="preserve">- pentru contravaloarea Serviciului privind sortarea deseurilor reciclabile provenite de la populatie/utilizatorii casnici din zona 6 Goicea in cadrul statiei sortare din aceasta zona, ADI ECODOLJ va calcula și aproba tariful de facturare conform Ordinulul ANRSC nr. 640/2022. Tariful de facturare se va aplica conform hotărârii AGA, cu respectarea prevederilor Ordinului ANRSC nr. 640/2022, în funcție de necesitatea modificării sau nu a taxelor de salubrizare, dar nu mai devreme de data de întâi a lunii următoare aprobării. În termen de 2 zile de la aprobarea tarifului de catre AGA, ADI va comunica delegatului tariful de facturare și data de la care se va aplica. În acest sens delegatul va raporta lunar veniturile realizate din vanzarea si/sau valorificarea deseurilor, precum si cantitatile aferente.  </w:t>
      </w:r>
    </w:p>
    <w:p w:rsidR="009B4DB3" w:rsidRDefault="006D3169">
      <w:pPr>
        <w:spacing w:line="276" w:lineRule="auto"/>
        <w:jc w:val="both"/>
        <w:rPr>
          <w:rFonts w:ascii="Times New Roman" w:hAnsi="Times New Roman" w:cs="Times New Roman"/>
          <w:i/>
          <w:iCs/>
          <w:sz w:val="24"/>
          <w:szCs w:val="24"/>
          <w:lang w:val="it-IT"/>
        </w:rPr>
      </w:pPr>
      <w:r>
        <w:rPr>
          <w:rFonts w:ascii="Times New Roman" w:hAnsi="Times New Roman" w:cs="Times New Roman"/>
          <w:b/>
          <w:bCs/>
          <w:i/>
          <w:iCs/>
          <w:sz w:val="24"/>
          <w:szCs w:val="24"/>
          <w:lang w:val="it-IT"/>
        </w:rPr>
        <w:t>(5)</w:t>
      </w:r>
      <w:r>
        <w:rPr>
          <w:rFonts w:ascii="Times New Roman" w:hAnsi="Times New Roman" w:cs="Times New Roman"/>
          <w:i/>
          <w:iCs/>
          <w:sz w:val="24"/>
          <w:szCs w:val="24"/>
          <w:lang w:val="it-IT"/>
        </w:rPr>
        <w:t xml:space="preserve"> Delegatarul se obligă să plătească:</w:t>
      </w:r>
    </w:p>
    <w:p w:rsidR="009B4DB3" w:rsidRDefault="006D3169">
      <w:pPr>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 pentru deșeurile menajere reziduale și biodeșeuri prin intermediul ADI facturile emise de Delegat, în termenul de maxim 45 zile de la înregistrarea facturii la sediul ADI;</w:t>
      </w:r>
    </w:p>
    <w:p w:rsidR="009B4DB3" w:rsidRDefault="006D3169">
      <w:pPr>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 pentru deșeurile menajere reciclabile (colectarea și sortarea) plata sumelor aferente gestionării deșeurilor de la organizațiile care implementează obligațiile privind răspunderea extinsă a producătorilor se va face in termen de 75 de zile de la data emiterii facturilor;</w:t>
      </w:r>
      <w:bookmarkStart w:id="6" w:name="_Hlk130993260"/>
      <w:bookmarkEnd w:id="6"/>
    </w:p>
    <w:p w:rsidR="009B4DB3" w:rsidRDefault="006D3169">
      <w:pPr>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În cazul neplăţii de către Delegatar, acesta din urmă va plăti penalităţi de întârziere de 0,02% din suma datorată, pe zi de întârziere, aplicabile din prima zi de întârziere după expirarea termenului menţionat la alineatul precedent.</w:t>
      </w:r>
    </w:p>
    <w:p w:rsidR="009B4DB3" w:rsidRDefault="006D3169">
      <w:pPr>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În cazul în care autoritatea deliberativă a unității administrative-teritoriale nu aprobă taxa de salubrizare în termen de 30 de zile de la data aprobării tarifelor/tarifelor distincte  și de către adunarea generală a asociației de dezvoltare intercomunitară, operatorii au dreptul să factureze autoritățile administrației publice locale/Asociaţia de Dezvoltare Intercomunitară de Gestionare a Deșeurilor ECODOLJ</w:t>
      </w:r>
      <w:r>
        <w:rPr>
          <w:rFonts w:ascii="Times New Roman" w:hAnsi="Times New Roman" w:cs="Times New Roman"/>
          <w:b/>
          <w:bCs/>
          <w:i/>
          <w:iCs/>
          <w:sz w:val="24"/>
          <w:szCs w:val="24"/>
          <w:lang w:val="it-IT"/>
        </w:rPr>
        <w:t xml:space="preserve"> </w:t>
      </w:r>
      <w:r>
        <w:rPr>
          <w:rFonts w:ascii="Times New Roman" w:hAnsi="Times New Roman" w:cs="Times New Roman"/>
          <w:i/>
          <w:iCs/>
          <w:sz w:val="24"/>
          <w:szCs w:val="24"/>
          <w:lang w:val="it-IT"/>
        </w:rPr>
        <w:t>la nivelul tarifelor/tarifelor distincte aprobate de asociația de dezvoltare intercomunitară, iar diferența dintre sumele facturate de operator și sumele aferente taxelor plătite de utilizatori se suportă de la bugetul local al unității/subdiviziunii administrativ-teritoriale în cauză.</w:t>
      </w:r>
    </w:p>
    <w:p w:rsidR="009B4DB3" w:rsidRDefault="006D3169">
      <w:pPr>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In situația în care adunarea generală a ADI ECODOLJ nu adoptă in termenle legale hotărârea privind aprobarea tarifelor/tarifelor distincte, delegatul poate solicita ANRSC aprobarea tarifelor/tarifelor distincte in baza unei documentații întocmite în conformitate cu normele metodologice elaborate și aprobate de ANRSC.</w:t>
      </w:r>
    </w:p>
    <w:p w:rsidR="009B4DB3" w:rsidRDefault="006D3169">
      <w:pPr>
        <w:spacing w:line="276" w:lineRule="auto"/>
        <w:jc w:val="both"/>
        <w:rPr>
          <w:rFonts w:ascii="Times New Roman" w:hAnsi="Times New Roman" w:cs="Times New Roman"/>
          <w:i/>
          <w:iCs/>
          <w:sz w:val="24"/>
          <w:szCs w:val="24"/>
          <w:lang w:val="it-IT"/>
        </w:rPr>
      </w:pPr>
      <w:r>
        <w:rPr>
          <w:rFonts w:ascii="Times New Roman" w:hAnsi="Times New Roman" w:cs="Times New Roman"/>
          <w:b/>
          <w:bCs/>
          <w:i/>
          <w:iCs/>
          <w:sz w:val="24"/>
          <w:szCs w:val="24"/>
          <w:lang w:val="it-IT"/>
        </w:rPr>
        <w:t>(6)</w:t>
      </w:r>
      <w:r>
        <w:rPr>
          <w:rFonts w:ascii="Times New Roman" w:hAnsi="Times New Roman" w:cs="Times New Roman"/>
          <w:i/>
          <w:iCs/>
          <w:sz w:val="24"/>
          <w:szCs w:val="24"/>
          <w:lang w:val="it-IT"/>
        </w:rPr>
        <w:t xml:space="preserve"> Soluţionarea oricăror dispute legate de Tarife se face conform prevederilor Articolului 51 („Legea aplicabilă şi soluţionarea litigiilor”) din prezentul Contract, Ordinul ANRSC nr. 640/2022 și Legea nr. 101/2006. </w:t>
      </w:r>
    </w:p>
    <w:p w:rsidR="009B4DB3" w:rsidRDefault="006D3169">
      <w:pPr>
        <w:spacing w:line="276" w:lineRule="auto"/>
        <w:jc w:val="both"/>
        <w:rPr>
          <w:rFonts w:ascii="Times New Roman" w:hAnsi="Times New Roman" w:cs="Times New Roman"/>
          <w:i/>
          <w:iCs/>
          <w:sz w:val="24"/>
          <w:szCs w:val="24"/>
          <w:lang w:val="it-IT"/>
        </w:rPr>
      </w:pPr>
      <w:r>
        <w:rPr>
          <w:rFonts w:ascii="Times New Roman" w:hAnsi="Times New Roman" w:cs="Times New Roman"/>
          <w:b/>
          <w:bCs/>
          <w:i/>
          <w:iCs/>
          <w:sz w:val="24"/>
          <w:szCs w:val="24"/>
          <w:lang w:val="it-IT"/>
        </w:rPr>
        <w:t>(7)</w:t>
      </w:r>
      <w:r>
        <w:rPr>
          <w:rFonts w:ascii="Times New Roman" w:hAnsi="Times New Roman" w:cs="Times New Roman"/>
          <w:i/>
          <w:iCs/>
          <w:sz w:val="24"/>
          <w:szCs w:val="24"/>
          <w:lang w:val="it-IT"/>
        </w:rPr>
        <w:t xml:space="preserve"> Pentru evitarea oricărui dubiu, părțile confirmă că plata facturilor emise de Delegat către Delegatar-ADI pentru tarifele aferente activităților de colectare și transport a deșeurilor reziduale menajere, reciclabile menajere și biodegradabile menajere, ca și tarifele aferente operațiilor de transfer/sortare realizate la stația de la Goicea pentru deșeurile reziduale, respectiv reciclabile colectate de la utilizatorii casnici se asigură din taxa de salubrizare instituită în acest scop de unitățile administrativ-teritoriale membre ADI. Unităţile administrativ-teritoriale virează către ADI sumele aferente fiecărei luni, conform facturilor emise de către ADI.  ADI va delimita din suma integrală primită cota aferentă activităţilor ce fac obiectul prezentului Contract şi are obligaţia de a achita din aceste sume facturile emise de Delegat. Orice tarif de depozitare sau alte tarife aferente activităţilor gestionate prin intermediul instalaţiilor de tratare a deșeurilor vor fi achitate de ADI direct acelor operatori, pe baza evidenţelor cantităţilor de deșeuri depuse de Delegat la acele instalaţii, neexistând nici un fel de operaţii de plată directe între operatorii de salubrizare care operează pe teritoriul județului Dolj, pentru Serviciul prestat utilizatorilor casnici. Unitatile administrativ teritoriale membre ADI ECODOLJ confirmă că plata facturii emise de Delegat către Delegatar-ADI pentru tariful de transfer rezidual menajer se datorează și se asigură de către fiecare UAT din taxa instituită, proporțional cu cantitățile de deșeuri reziduale colectate de pe raza fiecărui UAT, raportat la întreaga cantitate de deșeuri reziduale colectate din aria de delegare. În tariful încasat de Delegat în baza prezentului Contract pentru Serviciul prestat utilizatorilor nu va fi acceptată nici o componentă care să corespundă contravalorii vreunui tarif de sortare, tratare a deșeurilor sau depozitare, care fac obiectul activităţii altor operatori din județul Dolj.</w:t>
      </w:r>
    </w:p>
    <w:p w:rsidR="009B4DB3" w:rsidRDefault="006D3169">
      <w:pPr>
        <w:spacing w:line="276"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Pentru deșeurile similare provenind de la utilizatorii non casnici, care nu au contracte individuale încheiate, părțile confirmă că plata facturilor emise de Delegat către Delegatar/ADI aferente activităților de colectare și transport a deșeurilor reziduale și reciclabile similare și activităților de transfer/sortare realizate la stația de la Goicea, se asigură din taxa de salubrizare instituită în acest scop de unitățile administrativ-teritoriale membre ADI.”</w:t>
      </w:r>
    </w:p>
    <w:p w:rsidR="009B4DB3" w:rsidRDefault="006D3169">
      <w:pPr>
        <w:jc w:val="both"/>
      </w:pPr>
      <w:r>
        <w:rPr>
          <w:rFonts w:ascii="Times New Roman" w:hAnsi="Times New Roman" w:cs="Times New Roman"/>
          <w:b/>
          <w:bCs/>
          <w:sz w:val="24"/>
          <w:szCs w:val="24"/>
          <w:u w:val="single"/>
          <w:lang w:val="it-IT"/>
        </w:rPr>
        <w:t>Art. 9.</w:t>
      </w:r>
      <w:r>
        <w:rPr>
          <w:rFonts w:ascii="Times New Roman" w:hAnsi="Times New Roman" w:cs="Times New Roman"/>
          <w:sz w:val="24"/>
          <w:szCs w:val="24"/>
          <w:lang w:val="it-IT"/>
        </w:rPr>
        <w:t xml:space="preserve"> La </w:t>
      </w:r>
      <w:r>
        <w:rPr>
          <w:rFonts w:ascii="Times New Roman" w:hAnsi="Times New Roman" w:cs="Times New Roman"/>
          <w:sz w:val="24"/>
          <w:szCs w:val="24"/>
        </w:rPr>
        <w:t xml:space="preserve">art. 27, alin. (3), dupa lit. g), se introduce o noua litera, lit. i), care </w:t>
      </w:r>
      <w:proofErr w:type="gramStart"/>
      <w:r>
        <w:rPr>
          <w:rFonts w:ascii="Times New Roman" w:hAnsi="Times New Roman" w:cs="Times New Roman"/>
          <w:sz w:val="24"/>
          <w:szCs w:val="24"/>
        </w:rPr>
        <w:t>va</w:t>
      </w:r>
      <w:proofErr w:type="gramEnd"/>
      <w:r>
        <w:rPr>
          <w:rFonts w:ascii="Times New Roman" w:hAnsi="Times New Roman" w:cs="Times New Roman"/>
          <w:sz w:val="24"/>
          <w:szCs w:val="24"/>
        </w:rPr>
        <w:t xml:space="preserve"> avea urmatorul cuprins:</w:t>
      </w:r>
    </w:p>
    <w:p w:rsidR="009B4DB3" w:rsidRDefault="006D3169">
      <w:pPr>
        <w:jc w:val="both"/>
      </w:pPr>
      <w:r>
        <w:rPr>
          <w:rFonts w:ascii="Times New Roman" w:hAnsi="Times New Roman" w:cs="Times New Roman"/>
          <w:i/>
          <w:iCs/>
          <w:sz w:val="24"/>
          <w:szCs w:val="24"/>
        </w:rPr>
        <w:t>”…</w:t>
      </w:r>
      <w:r>
        <w:rPr>
          <w:rFonts w:ascii="Times New Roman" w:hAnsi="Times New Roman" w:cs="Times New Roman"/>
          <w:i/>
          <w:iCs/>
          <w:sz w:val="24"/>
          <w:szCs w:val="24"/>
          <w:shd w:val="clear" w:color="auto" w:fill="FFFFFF"/>
        </w:rPr>
        <w:t>i) 2.000 lei/caz constat - colectarea de deșeuri generate de agenții economici în autospeciale în cadrul fluxului/programului de colectare a deșeurilor menajere colectate de la populație.</w:t>
      </w:r>
    </w:p>
    <w:p w:rsidR="009B4DB3" w:rsidRDefault="006D3169">
      <w:pPr>
        <w:spacing w:line="276" w:lineRule="auto"/>
        <w:jc w:val="both"/>
      </w:pPr>
      <w:r>
        <w:rPr>
          <w:rFonts w:ascii="Times New Roman" w:hAnsi="Times New Roman" w:cs="Times New Roman"/>
          <w:b/>
          <w:bCs/>
          <w:sz w:val="24"/>
          <w:szCs w:val="24"/>
          <w:highlight w:val="white"/>
          <w:u w:val="single"/>
          <w:shd w:val="clear" w:color="auto" w:fill="FFFFFF"/>
          <w:lang w:val="ro-RO"/>
        </w:rPr>
        <w:t>Art. 10.</w:t>
      </w:r>
      <w:r>
        <w:rPr>
          <w:rFonts w:ascii="Times New Roman" w:hAnsi="Times New Roman" w:cs="Times New Roman"/>
          <w:b/>
          <w:bCs/>
          <w:i/>
          <w:iCs/>
          <w:sz w:val="24"/>
          <w:szCs w:val="24"/>
          <w:highlight w:val="white"/>
          <w:shd w:val="clear" w:color="auto" w:fill="FFFFFF"/>
          <w:lang w:val="ro-RO"/>
        </w:rPr>
        <w:t xml:space="preserve"> </w:t>
      </w:r>
      <w:r>
        <w:rPr>
          <w:rFonts w:ascii="Times New Roman" w:hAnsi="Times New Roman" w:cs="Times New Roman"/>
          <w:b/>
          <w:bCs/>
          <w:i/>
          <w:iCs/>
          <w:sz w:val="24"/>
          <w:szCs w:val="24"/>
          <w:highlight w:val="white"/>
          <w:shd w:val="clear" w:color="auto" w:fill="FFFFFF"/>
          <w:lang w:val="en-US"/>
        </w:rPr>
        <w:t xml:space="preserve"> </w:t>
      </w:r>
      <w:r>
        <w:rPr>
          <w:rFonts w:ascii="Times New Roman" w:hAnsi="Times New Roman" w:cs="Times New Roman"/>
          <w:sz w:val="24"/>
          <w:szCs w:val="24"/>
          <w:highlight w:val="white"/>
          <w:shd w:val="clear" w:color="auto" w:fill="FFFFFF"/>
          <w:lang w:val="ro-RO"/>
        </w:rPr>
        <w:t>Se modifică  art. 27, alin.(9), care va avea urmatorul cuprins:</w:t>
      </w:r>
    </w:p>
    <w:p w:rsidR="009B4DB3" w:rsidRDefault="006D3169">
      <w:pPr>
        <w:jc w:val="both"/>
        <w:rPr>
          <w:rFonts w:ascii="Times New Roman" w:hAnsi="Times New Roman" w:cs="Times New Roman"/>
          <w:sz w:val="24"/>
          <w:szCs w:val="24"/>
          <w:lang w:val="it-IT"/>
        </w:rPr>
      </w:pPr>
      <w:r>
        <w:rPr>
          <w:rFonts w:ascii="Times New Roman" w:hAnsi="Times New Roman" w:cs="Times New Roman"/>
          <w:i/>
          <w:iCs/>
          <w:sz w:val="24"/>
          <w:szCs w:val="24"/>
        </w:rPr>
        <w:t xml:space="preserve">(9) </w:t>
      </w:r>
      <w:bookmarkStart w:id="7" w:name="_Hlk132897471"/>
      <w:r>
        <w:rPr>
          <w:rFonts w:ascii="Times New Roman" w:hAnsi="Times New Roman" w:cs="Times New Roman"/>
          <w:i/>
          <w:iCs/>
          <w:sz w:val="24"/>
          <w:szCs w:val="24"/>
        </w:rPr>
        <w:t xml:space="preserve">Sumele primite de către Delegatar ca penalităţi vor constitui o sursă de alimentare a Fondului IID, excepție sumele primite de către Delegatar ca penalităţi în baza alin. (3) </w:t>
      </w:r>
      <w:proofErr w:type="gramStart"/>
      <w:r>
        <w:rPr>
          <w:rFonts w:ascii="Times New Roman" w:hAnsi="Times New Roman" w:cs="Times New Roman"/>
          <w:i/>
          <w:iCs/>
          <w:sz w:val="24"/>
          <w:szCs w:val="24"/>
        </w:rPr>
        <w:t>care</w:t>
      </w:r>
      <w:proofErr w:type="gramEnd"/>
      <w:r>
        <w:rPr>
          <w:rFonts w:ascii="Times New Roman" w:hAnsi="Times New Roman" w:cs="Times New Roman"/>
          <w:i/>
          <w:iCs/>
          <w:sz w:val="24"/>
          <w:szCs w:val="24"/>
        </w:rPr>
        <w:t xml:space="preserve"> vor constitui o sursă de finanțare a serviciului de salubrizare pentru localitatea în care se constată abaterea</w:t>
      </w:r>
      <w:bookmarkEnd w:id="7"/>
      <w:r>
        <w:rPr>
          <w:rFonts w:ascii="Times New Roman" w:hAnsi="Times New Roman" w:cs="Times New Roman"/>
          <w:i/>
          <w:iCs/>
          <w:sz w:val="24"/>
          <w:szCs w:val="24"/>
        </w:rPr>
        <w:t>. Penalitățile ce reprezintă contribuția cu economia circulară și costurile de depozitare vor constitui o sursă de finanțare a serviciului de salubrizare.”</w:t>
      </w:r>
    </w:p>
    <w:p w:rsidR="009B4DB3" w:rsidRDefault="006D3169">
      <w:pPr>
        <w:jc w:val="both"/>
      </w:pPr>
      <w:r>
        <w:rPr>
          <w:rFonts w:ascii="Times New Roman" w:hAnsi="Times New Roman" w:cs="Times New Roman"/>
          <w:b/>
          <w:bCs/>
          <w:sz w:val="24"/>
          <w:szCs w:val="24"/>
          <w:u w:val="single"/>
          <w:lang w:val="it-IT"/>
        </w:rPr>
        <w:t>Art. 11.</w:t>
      </w:r>
      <w:r>
        <w:rPr>
          <w:rFonts w:ascii="Times New Roman" w:hAnsi="Times New Roman" w:cs="Times New Roman"/>
          <w:sz w:val="24"/>
          <w:szCs w:val="24"/>
        </w:rPr>
        <w:t xml:space="preserve"> Se modific</w:t>
      </w:r>
      <w:r>
        <w:rPr>
          <w:rFonts w:ascii="Times New Roman" w:hAnsi="Times New Roman" w:cs="Times New Roman"/>
          <w:sz w:val="24"/>
          <w:szCs w:val="24"/>
          <w:lang w:val="ro-RO"/>
        </w:rPr>
        <w:t>ă Anexa 2 la Contract -</w:t>
      </w:r>
      <w:r>
        <w:rPr>
          <w:rFonts w:ascii="Times New Roman" w:hAnsi="Times New Roman" w:cs="Times New Roman"/>
          <w:i/>
          <w:iCs/>
          <w:sz w:val="24"/>
          <w:szCs w:val="24"/>
          <w:lang w:val="ro-RO"/>
        </w:rPr>
        <w:t>”Caietul de Sarcini al Serviciului și toate clarificările comunicate de către autoritatea contractantă înainte de deschiderea ofertelor”</w:t>
      </w:r>
      <w:r>
        <w:rPr>
          <w:rFonts w:ascii="Times New Roman" w:hAnsi="Times New Roman" w:cs="Times New Roman"/>
          <w:sz w:val="24"/>
          <w:szCs w:val="24"/>
          <w:lang w:val="ro-RO"/>
        </w:rPr>
        <w:t xml:space="preserve">, conform Anexei 1 la prezentul Act Adițional. Celelalte prevederi din </w:t>
      </w:r>
      <w:r>
        <w:rPr>
          <w:rFonts w:ascii="Times New Roman" w:hAnsi="Times New Roman" w:cs="Times New Roman"/>
          <w:i/>
          <w:iCs/>
          <w:sz w:val="24"/>
          <w:szCs w:val="24"/>
          <w:lang w:val="ro-RO"/>
        </w:rPr>
        <w:t xml:space="preserve">”Caietul de Sarcini și clarificările comunicate de către autoritatea contractantă înainte de deschiderea ofertelor” </w:t>
      </w:r>
      <w:r>
        <w:rPr>
          <w:rFonts w:ascii="Times New Roman" w:hAnsi="Times New Roman" w:cs="Times New Roman"/>
          <w:sz w:val="24"/>
          <w:szCs w:val="24"/>
          <w:lang w:val="ro-RO"/>
        </w:rPr>
        <w:t>râmân neschimbate.</w:t>
      </w:r>
    </w:p>
    <w:p w:rsidR="009B4DB3" w:rsidRDefault="006D3169">
      <w:pPr>
        <w:spacing w:line="276" w:lineRule="auto"/>
        <w:jc w:val="both"/>
      </w:pPr>
      <w:r>
        <w:rPr>
          <w:rFonts w:ascii="Times New Roman" w:hAnsi="Times New Roman" w:cs="Times New Roman"/>
          <w:b/>
          <w:bCs/>
          <w:sz w:val="24"/>
          <w:szCs w:val="24"/>
          <w:u w:val="single"/>
          <w:lang w:val="ro-RO"/>
        </w:rPr>
        <w:t>Art. 12.</w:t>
      </w:r>
      <w:r>
        <w:rPr>
          <w:rFonts w:ascii="Times New Roman" w:hAnsi="Times New Roman" w:cs="Times New Roman"/>
          <w:sz w:val="24"/>
          <w:szCs w:val="24"/>
          <w:lang w:val="ro-RO"/>
        </w:rPr>
        <w:t xml:space="preserve"> Se modifică Anexa 8 la Contract - </w:t>
      </w:r>
      <w:r>
        <w:rPr>
          <w:rFonts w:ascii="Times New Roman" w:hAnsi="Times New Roman" w:cs="Times New Roman"/>
          <w:i/>
          <w:iCs/>
          <w:sz w:val="24"/>
          <w:szCs w:val="24"/>
          <w:lang w:val="ro-RO"/>
        </w:rPr>
        <w:t>”Indicatori de Performanță”</w:t>
      </w:r>
      <w:r>
        <w:rPr>
          <w:rFonts w:ascii="Times New Roman" w:hAnsi="Times New Roman" w:cs="Times New Roman"/>
          <w:sz w:val="24"/>
          <w:szCs w:val="24"/>
          <w:lang w:val="ro-RO"/>
        </w:rPr>
        <w:t xml:space="preserve">, conform Anexei 2 la prezentul Act Adițional. </w:t>
      </w:r>
    </w:p>
    <w:p w:rsidR="009B4DB3" w:rsidRDefault="006D3169">
      <w:pPr>
        <w:spacing w:line="276" w:lineRule="auto"/>
        <w:jc w:val="both"/>
      </w:pPr>
      <w:r>
        <w:rPr>
          <w:rFonts w:ascii="Times New Roman" w:hAnsi="Times New Roman" w:cs="Times New Roman"/>
          <w:b/>
          <w:bCs/>
          <w:sz w:val="24"/>
          <w:szCs w:val="24"/>
          <w:u w:val="single"/>
          <w:lang w:val="it-IT"/>
        </w:rPr>
        <w:t>Art. 13.</w:t>
      </w:r>
      <w:r>
        <w:rPr>
          <w:rFonts w:ascii="Times New Roman" w:hAnsi="Times New Roman" w:cs="Times New Roman"/>
          <w:sz w:val="24"/>
          <w:szCs w:val="24"/>
          <w:lang w:val="it-IT"/>
        </w:rPr>
        <w:t xml:space="preserve"> Celelalte clauze ale Contractului nr. 370/22.05.2018, astfel cum au fost modificate prin actele adiționale anterioare, rămân neschimbate.</w:t>
      </w:r>
    </w:p>
    <w:p w:rsidR="009B4DB3" w:rsidRDefault="006D3169">
      <w:pPr>
        <w:spacing w:line="276" w:lineRule="auto"/>
        <w:jc w:val="both"/>
        <w:rPr>
          <w:rFonts w:ascii="Times New Roman" w:hAnsi="Times New Roman" w:cs="Times New Roman"/>
          <w:sz w:val="24"/>
          <w:szCs w:val="24"/>
          <w:lang w:val="it-IT"/>
        </w:rPr>
      </w:pPr>
      <w:r>
        <w:rPr>
          <w:rFonts w:ascii="Times New Roman" w:hAnsi="Times New Roman" w:cs="Times New Roman"/>
          <w:sz w:val="24"/>
          <w:szCs w:val="24"/>
          <w:lang w:val="it-IT"/>
        </w:rPr>
        <w:t>Prezentul Act adițional a fost încheiat în limba română astăzi, _____________, în 2 (două) exemplare originale, câte unul pentru fiecare parte.</w:t>
      </w:r>
    </w:p>
    <w:p w:rsidR="00853D22" w:rsidRDefault="00853D22">
      <w:pPr>
        <w:tabs>
          <w:tab w:val="left" w:pos="1092"/>
        </w:tabs>
      </w:pPr>
    </w:p>
    <w:p w:rsidR="00853D22" w:rsidRPr="00853D22" w:rsidRDefault="00853D22" w:rsidP="00853D22"/>
    <w:p w:rsidR="00853D22" w:rsidRPr="00853D22" w:rsidRDefault="00853D22" w:rsidP="00853D22"/>
    <w:p w:rsidR="00853D22" w:rsidRPr="00853D22" w:rsidRDefault="00853D22" w:rsidP="00853D22"/>
    <w:p w:rsidR="00853D22" w:rsidRDefault="00853D22" w:rsidP="00853D22"/>
    <w:p w:rsidR="00853D22" w:rsidRDefault="00853D22" w:rsidP="00853D22">
      <w:pPr>
        <w:tabs>
          <w:tab w:val="left" w:pos="6735"/>
        </w:tabs>
        <w:spacing w:after="200" w:line="276" w:lineRule="auto"/>
        <w:ind w:right="-23"/>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PREŞEDINTE DE ŞEDINŢĂ,</w:t>
      </w:r>
    </w:p>
    <w:p w:rsidR="00853D22" w:rsidRDefault="00853D22" w:rsidP="00853D22">
      <w:pPr>
        <w:spacing w:after="200" w:line="276"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Lucian Costin DINDIRICĂ</w:t>
      </w:r>
    </w:p>
    <w:p w:rsidR="009B4DB3" w:rsidRPr="00853D22" w:rsidRDefault="009B4DB3" w:rsidP="00853D22">
      <w:pPr>
        <w:tabs>
          <w:tab w:val="left" w:pos="3645"/>
        </w:tabs>
        <w:jc w:val="center"/>
      </w:pPr>
    </w:p>
    <w:sectPr w:rsidR="009B4DB3" w:rsidRPr="00853D22" w:rsidSect="004B5FCC">
      <w:footerReference w:type="default" r:id="rId11"/>
      <w:pgSz w:w="11906" w:h="16838"/>
      <w:pgMar w:top="284" w:right="991" w:bottom="1134" w:left="1440" w:header="0"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AC8" w:rsidRDefault="006D3169">
      <w:pPr>
        <w:spacing w:after="0" w:line="240" w:lineRule="auto"/>
      </w:pPr>
      <w:r>
        <w:separator/>
      </w:r>
    </w:p>
  </w:endnote>
  <w:endnote w:type="continuationSeparator" w:id="0">
    <w:p w:rsidR="008A7AC8" w:rsidRDefault="006D3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_Arial">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ourierNew">
    <w:panose1 w:val="00000000000000000000"/>
    <w:charset w:val="00"/>
    <w:family w:val="roman"/>
    <w:notTrueType/>
    <w:pitch w:val="default"/>
  </w:font>
  <w:font w:name="TimesNewRoman">
    <w:altName w:val="Times New Roman"/>
    <w:charset w:val="00"/>
    <w:family w:val="roman"/>
    <w:pitch w:val="default"/>
  </w:font>
  <w:font w:name="TimesNewRoman;Italic">
    <w:panose1 w:val="00000000000000000000"/>
    <w:charset w:val="00"/>
    <w:family w:val="roman"/>
    <w:notTrueType/>
    <w:pitch w:val="default"/>
  </w:font>
  <w:font w:name="SymbolM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839278"/>
      <w:docPartObj>
        <w:docPartGallery w:val="Page Numbers (Bottom of Page)"/>
        <w:docPartUnique/>
      </w:docPartObj>
    </w:sdtPr>
    <w:sdtEndPr/>
    <w:sdtContent>
      <w:p w:rsidR="009B4DB3" w:rsidRDefault="006D3169">
        <w:pPr>
          <w:pStyle w:val="Subsol"/>
          <w:jc w:val="center"/>
        </w:pPr>
        <w:r>
          <w:fldChar w:fldCharType="begin"/>
        </w:r>
        <w:r>
          <w:instrText>PAGE</w:instrText>
        </w:r>
        <w:r>
          <w:fldChar w:fldCharType="separate"/>
        </w:r>
        <w:r w:rsidR="008A0B4C">
          <w:rPr>
            <w:noProof/>
          </w:rPr>
          <w:t>14</w:t>
        </w:r>
        <w:r>
          <w:fldChar w:fldCharType="end"/>
        </w:r>
      </w:p>
    </w:sdtContent>
  </w:sdt>
  <w:p w:rsidR="009B4DB3" w:rsidRDefault="009B4DB3">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AC8" w:rsidRDefault="006D3169">
      <w:pPr>
        <w:spacing w:after="0" w:line="240" w:lineRule="auto"/>
      </w:pPr>
      <w:r>
        <w:separator/>
      </w:r>
    </w:p>
  </w:footnote>
  <w:footnote w:type="continuationSeparator" w:id="0">
    <w:p w:rsidR="008A7AC8" w:rsidRDefault="006D31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D3DF1"/>
    <w:multiLevelType w:val="multilevel"/>
    <w:tmpl w:val="1CC0767A"/>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8E45458"/>
    <w:multiLevelType w:val="multilevel"/>
    <w:tmpl w:val="080E616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5BD0516"/>
    <w:multiLevelType w:val="multilevel"/>
    <w:tmpl w:val="9236908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DB3"/>
    <w:rsid w:val="004B5FCC"/>
    <w:rsid w:val="006D3169"/>
    <w:rsid w:val="00853D22"/>
    <w:rsid w:val="008A0B4C"/>
    <w:rsid w:val="008A7AC8"/>
    <w:rsid w:val="008E3043"/>
    <w:rsid w:val="009B4DB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FFB0C8-CE9B-4F00-9FE7-C60D8026A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385"/>
    <w:pPr>
      <w:spacing w:after="160" w:line="259" w:lineRule="auto"/>
    </w:pPr>
    <w:rPr>
      <w:sz w:val="22"/>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AntetCaracter">
    <w:name w:val="Antet Caracter"/>
    <w:basedOn w:val="Fontdeparagrafimplicit"/>
    <w:link w:val="Antet"/>
    <w:uiPriority w:val="99"/>
    <w:qFormat/>
    <w:rsid w:val="00B85385"/>
    <w:rPr>
      <w:lang w:val="en-GB"/>
    </w:rPr>
  </w:style>
  <w:style w:type="character" w:customStyle="1" w:styleId="SubsolCaracter">
    <w:name w:val="Subsol Caracter"/>
    <w:basedOn w:val="Fontdeparagrafimplicit"/>
    <w:link w:val="Subsol"/>
    <w:uiPriority w:val="99"/>
    <w:qFormat/>
    <w:rsid w:val="00B85385"/>
    <w:rPr>
      <w:lang w:val="en-GB"/>
    </w:rPr>
  </w:style>
  <w:style w:type="character" w:customStyle="1" w:styleId="TextnBalonCaracter">
    <w:name w:val="Text în Balon Caracter"/>
    <w:basedOn w:val="Fontdeparagrafimplicit"/>
    <w:link w:val="TextnBalon"/>
    <w:uiPriority w:val="99"/>
    <w:semiHidden/>
    <w:qFormat/>
    <w:rsid w:val="00EB48AB"/>
    <w:rPr>
      <w:rFonts w:ascii="Segoe UI" w:hAnsi="Segoe UI" w:cs="Segoe UI"/>
      <w:sz w:val="18"/>
      <w:szCs w:val="18"/>
      <w:lang w:val="en-GB"/>
    </w:rPr>
  </w:style>
  <w:style w:type="character" w:styleId="Referincomentariu">
    <w:name w:val="annotation reference"/>
    <w:basedOn w:val="Fontdeparagrafimplicit"/>
    <w:uiPriority w:val="99"/>
    <w:semiHidden/>
    <w:unhideWhenUsed/>
    <w:qFormat/>
    <w:rsid w:val="00DC688B"/>
    <w:rPr>
      <w:sz w:val="16"/>
      <w:szCs w:val="16"/>
    </w:rPr>
  </w:style>
  <w:style w:type="character" w:customStyle="1" w:styleId="TextcomentariuCaracter">
    <w:name w:val="Text comentariu Caracter"/>
    <w:basedOn w:val="Fontdeparagrafimplicit"/>
    <w:link w:val="Textcomentariu"/>
    <w:uiPriority w:val="99"/>
    <w:qFormat/>
    <w:rsid w:val="00DC688B"/>
    <w:rPr>
      <w:sz w:val="20"/>
      <w:szCs w:val="20"/>
      <w:lang w:val="en-GB"/>
    </w:rPr>
  </w:style>
  <w:style w:type="character" w:customStyle="1" w:styleId="SubiectComentariuCaracter">
    <w:name w:val="Subiect Comentariu Caracter"/>
    <w:basedOn w:val="TextcomentariuCaracter"/>
    <w:link w:val="SubiectComentariu"/>
    <w:uiPriority w:val="99"/>
    <w:semiHidden/>
    <w:qFormat/>
    <w:rsid w:val="00DC688B"/>
    <w:rPr>
      <w:b/>
      <w:bCs/>
      <w:sz w:val="20"/>
      <w:szCs w:val="20"/>
      <w:lang w:val="en-GB"/>
    </w:rPr>
  </w:style>
  <w:style w:type="character" w:customStyle="1" w:styleId="panchorclicked">
    <w:name w:val="panchorclicked"/>
    <w:basedOn w:val="Fontdeparagrafimplicit"/>
    <w:qFormat/>
    <w:rsid w:val="003A5CE8"/>
  </w:style>
  <w:style w:type="character" w:customStyle="1" w:styleId="InternetLink">
    <w:name w:val="Internet Link"/>
    <w:basedOn w:val="Fontdeparagrafimplicit"/>
    <w:uiPriority w:val="99"/>
    <w:unhideWhenUsed/>
    <w:rsid w:val="00E37318"/>
    <w:rPr>
      <w:color w:val="0563C1" w:themeColor="hyperlink"/>
      <w:u w:val="single"/>
    </w:rPr>
  </w:style>
  <w:style w:type="character" w:customStyle="1" w:styleId="SubtitluCaracter">
    <w:name w:val="Subtitlu Caracter"/>
    <w:basedOn w:val="Fontdeparagrafimplicit"/>
    <w:link w:val="Subtitlu"/>
    <w:uiPriority w:val="11"/>
    <w:qFormat/>
    <w:rsid w:val="00E37318"/>
    <w:rPr>
      <w:rFonts w:eastAsiaTheme="minorEastAsia"/>
      <w:color w:val="5A5A5A" w:themeColor="text1" w:themeTint="A5"/>
      <w:spacing w:val="15"/>
      <w:lang w:val="en-GB"/>
    </w:rPr>
  </w:style>
  <w:style w:type="character" w:styleId="Robust">
    <w:name w:val="Strong"/>
    <w:basedOn w:val="Fontdeparagrafimplicit"/>
    <w:uiPriority w:val="22"/>
    <w:qFormat/>
    <w:rsid w:val="008E3855"/>
    <w:rPr>
      <w:b/>
      <w:bCs/>
    </w:rPr>
  </w:style>
  <w:style w:type="character" w:customStyle="1" w:styleId="UnresolvedMention">
    <w:name w:val="Unresolved Mention"/>
    <w:basedOn w:val="Fontdeparagrafimplicit"/>
    <w:uiPriority w:val="99"/>
    <w:semiHidden/>
    <w:unhideWhenUsed/>
    <w:qFormat/>
    <w:rsid w:val="003A4E9C"/>
    <w:rPr>
      <w:color w:val="605E5C"/>
      <w:shd w:val="clear" w:color="auto" w:fill="E1DFDD"/>
    </w:rPr>
  </w:style>
  <w:style w:type="character" w:customStyle="1" w:styleId="CITE">
    <w:name w:val="CITE"/>
    <w:qFormat/>
    <w:rPr>
      <w:i/>
    </w:rPr>
  </w:style>
  <w:style w:type="character" w:customStyle="1" w:styleId="CODE">
    <w:name w:val="CODE"/>
    <w:qFormat/>
    <w:rPr>
      <w:rFonts w:ascii="Courier New" w:hAnsi="Courier New"/>
      <w:sz w:val="20"/>
    </w:rPr>
  </w:style>
  <w:style w:type="character" w:styleId="HyperlinkParcurs">
    <w:name w:val="FollowedHyperlink"/>
    <w:qFormat/>
    <w:rPr>
      <w:color w:val="800080"/>
      <w:u w:val="single"/>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customStyle="1" w:styleId="Heading">
    <w:name w:val="Heading"/>
    <w:basedOn w:val="Normal"/>
    <w:next w:val="Corptext"/>
    <w:qFormat/>
    <w:pPr>
      <w:keepNext/>
      <w:spacing w:before="240" w:after="120"/>
    </w:pPr>
    <w:rPr>
      <w:rFonts w:ascii="Liberation Sans" w:eastAsia="Microsoft YaHei" w:hAnsi="Liberation Sans" w:cs="_Arial"/>
      <w:sz w:val="28"/>
      <w:szCs w:val="28"/>
    </w:rPr>
  </w:style>
  <w:style w:type="paragraph" w:styleId="Corptext">
    <w:name w:val="Body Text"/>
    <w:basedOn w:val="Normal"/>
    <w:pPr>
      <w:spacing w:after="140" w:line="276" w:lineRule="auto"/>
    </w:pPr>
  </w:style>
  <w:style w:type="paragraph" w:styleId="List">
    <w:name w:val="List"/>
    <w:basedOn w:val="Corptext"/>
    <w:rPr>
      <w:rFonts w:cs="_Arial"/>
    </w:rPr>
  </w:style>
  <w:style w:type="paragraph" w:styleId="Legend">
    <w:name w:val="caption"/>
    <w:basedOn w:val="Normal"/>
    <w:qFormat/>
    <w:pPr>
      <w:suppressLineNumbers/>
      <w:spacing w:before="120" w:after="120"/>
    </w:pPr>
    <w:rPr>
      <w:rFonts w:cs="_Arial"/>
      <w:i/>
      <w:iCs/>
      <w:sz w:val="24"/>
      <w:szCs w:val="24"/>
    </w:rPr>
  </w:style>
  <w:style w:type="paragraph" w:customStyle="1" w:styleId="Index">
    <w:name w:val="Index"/>
    <w:basedOn w:val="Normal"/>
    <w:qFormat/>
    <w:pPr>
      <w:suppressLineNumbers/>
    </w:pPr>
    <w:rPr>
      <w:rFonts w:cs="_Arial"/>
    </w:rPr>
  </w:style>
  <w:style w:type="paragraph" w:customStyle="1" w:styleId="HeaderandFooter">
    <w:name w:val="Header and Footer"/>
    <w:basedOn w:val="Normal"/>
    <w:qFormat/>
  </w:style>
  <w:style w:type="paragraph" w:styleId="Antet">
    <w:name w:val="header"/>
    <w:basedOn w:val="Normal"/>
    <w:link w:val="AntetCaracter"/>
    <w:uiPriority w:val="99"/>
    <w:unhideWhenUsed/>
    <w:rsid w:val="00B85385"/>
    <w:pPr>
      <w:tabs>
        <w:tab w:val="center" w:pos="4703"/>
        <w:tab w:val="right" w:pos="9406"/>
      </w:tabs>
      <w:spacing w:after="0" w:line="240" w:lineRule="auto"/>
    </w:pPr>
  </w:style>
  <w:style w:type="paragraph" w:styleId="Subsol">
    <w:name w:val="footer"/>
    <w:basedOn w:val="Normal"/>
    <w:link w:val="SubsolCaracter"/>
    <w:uiPriority w:val="99"/>
    <w:unhideWhenUsed/>
    <w:rsid w:val="00B85385"/>
    <w:pPr>
      <w:tabs>
        <w:tab w:val="center" w:pos="4703"/>
        <w:tab w:val="right" w:pos="9406"/>
      </w:tabs>
      <w:spacing w:after="0" w:line="240" w:lineRule="auto"/>
    </w:pPr>
  </w:style>
  <w:style w:type="paragraph" w:styleId="Listparagraf">
    <w:name w:val="List Paragraph"/>
    <w:basedOn w:val="Normal"/>
    <w:uiPriority w:val="34"/>
    <w:qFormat/>
    <w:rsid w:val="009B28B1"/>
    <w:pPr>
      <w:ind w:left="720"/>
      <w:contextualSpacing/>
    </w:pPr>
  </w:style>
  <w:style w:type="paragraph" w:styleId="TextnBalon">
    <w:name w:val="Balloon Text"/>
    <w:basedOn w:val="Normal"/>
    <w:link w:val="TextnBalonCaracter"/>
    <w:uiPriority w:val="99"/>
    <w:semiHidden/>
    <w:unhideWhenUsed/>
    <w:qFormat/>
    <w:rsid w:val="00EB48AB"/>
    <w:pPr>
      <w:spacing w:after="0" w:line="240" w:lineRule="auto"/>
    </w:pPr>
    <w:rPr>
      <w:rFonts w:ascii="Segoe UI" w:hAnsi="Segoe UI" w:cs="Segoe UI"/>
      <w:sz w:val="18"/>
      <w:szCs w:val="18"/>
    </w:rPr>
  </w:style>
  <w:style w:type="paragraph" w:styleId="Textcomentariu">
    <w:name w:val="annotation text"/>
    <w:basedOn w:val="Normal"/>
    <w:link w:val="TextcomentariuCaracter"/>
    <w:uiPriority w:val="99"/>
    <w:unhideWhenUsed/>
    <w:qFormat/>
    <w:rsid w:val="00DC688B"/>
    <w:pPr>
      <w:spacing w:line="240" w:lineRule="auto"/>
    </w:pPr>
    <w:rPr>
      <w:sz w:val="20"/>
      <w:szCs w:val="20"/>
    </w:rPr>
  </w:style>
  <w:style w:type="paragraph" w:styleId="SubiectComentariu">
    <w:name w:val="annotation subject"/>
    <w:basedOn w:val="Textcomentariu"/>
    <w:next w:val="Textcomentariu"/>
    <w:link w:val="SubiectComentariuCaracter"/>
    <w:uiPriority w:val="99"/>
    <w:semiHidden/>
    <w:unhideWhenUsed/>
    <w:qFormat/>
    <w:rsid w:val="00DC688B"/>
    <w:rPr>
      <w:b/>
      <w:bCs/>
    </w:rPr>
  </w:style>
  <w:style w:type="paragraph" w:styleId="Subtitlu">
    <w:name w:val="Subtitle"/>
    <w:basedOn w:val="Normal"/>
    <w:next w:val="Normal"/>
    <w:link w:val="SubtitluCaracter"/>
    <w:uiPriority w:val="11"/>
    <w:qFormat/>
    <w:rsid w:val="00E37318"/>
    <w:rPr>
      <w:rFonts w:eastAsiaTheme="minorEastAsia"/>
      <w:color w:val="5A5A5A" w:themeColor="text1" w:themeTint="A5"/>
      <w:spacing w:val="15"/>
    </w:rPr>
  </w:style>
  <w:style w:type="paragraph" w:styleId="Frspaiere">
    <w:name w:val="No Spacing"/>
    <w:basedOn w:val="Normal"/>
    <w:uiPriority w:val="1"/>
    <w:qFormat/>
    <w:rsid w:val="008E3855"/>
    <w:pPr>
      <w:spacing w:after="0" w:line="240" w:lineRule="auto"/>
    </w:pPr>
    <w:rPr>
      <w:rFonts w:ascii="Times New Roman" w:eastAsia="Times New Roman" w:hAnsi="Times New Roman" w:cs="Times New Roman"/>
      <w:sz w:val="24"/>
      <w:szCs w:val="24"/>
      <w:lang w:eastAsia="en-GB"/>
    </w:rPr>
  </w:style>
  <w:style w:type="paragraph" w:customStyle="1" w:styleId="yiv0119323778ydp57abe11yiv9012195325ydp80008929msonormal">
    <w:name w:val="yiv0119323778ydp57abe11yiv9012195325ydp80008929msonormal"/>
    <w:basedOn w:val="Normal"/>
    <w:qFormat/>
    <w:rsid w:val="00941FE2"/>
    <w:pPr>
      <w:spacing w:beforeAutospacing="1"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2F05F3"/>
    <w:rPr>
      <w:rFonts w:ascii="Times New Roman" w:eastAsia="Calibri" w:hAnsi="Times New Roman" w:cs="Times New Roman"/>
      <w:color w:val="000000"/>
      <w:sz w:val="24"/>
      <w:szCs w:val="24"/>
      <w:lang w:val="en-GB"/>
    </w:rPr>
  </w:style>
  <w:style w:type="paragraph" w:customStyle="1" w:styleId="TableParagraph">
    <w:name w:val="Table Paragraph"/>
    <w:basedOn w:val="Normal"/>
    <w:uiPriority w:val="1"/>
    <w:qFormat/>
    <w:rsid w:val="00C0137F"/>
    <w:pPr>
      <w:widowControl w:val="0"/>
      <w:spacing w:after="0" w:line="240" w:lineRule="auto"/>
    </w:pPr>
    <w:rPr>
      <w:rFonts w:ascii="Times New Roman" w:eastAsia="Times New Roman" w:hAnsi="Times New Roman" w:cs="Times New Roman"/>
      <w:lang w:eastAsia="en-GB" w:bidi="en-GB"/>
    </w:rPr>
  </w:style>
  <w:style w:type="paragraph" w:customStyle="1" w:styleId="xmsonormal">
    <w:name w:val="x_msonormal"/>
    <w:basedOn w:val="Normal"/>
    <w:qFormat/>
    <w:rsid w:val="00436B12"/>
    <w:pPr>
      <w:spacing w:after="0" w:line="240" w:lineRule="auto"/>
    </w:pPr>
    <w:rPr>
      <w:rFonts w:ascii="Calibri" w:hAnsi="Calibri" w:cs="Calibri"/>
      <w:lang w:val="en-US"/>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kern w:val="2"/>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sz w:val="24"/>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table" w:styleId="Tabelgril">
    <w:name w:val="Table Grid"/>
    <w:basedOn w:val="TabelNormal"/>
    <w:uiPriority w:val="39"/>
    <w:rsid w:val="00FC5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736463CEF42B42A4981F8A3DB7924D" ma:contentTypeVersion="10" ma:contentTypeDescription="Creați un document nou." ma:contentTypeScope="" ma:versionID="556b2616086a1a4599437e0a499104c3">
  <xsd:schema xmlns:xsd="http://www.w3.org/2001/XMLSchema" xmlns:xs="http://www.w3.org/2001/XMLSchema" xmlns:p="http://schemas.microsoft.com/office/2006/metadata/properties" xmlns:ns3="5fbe95dd-7042-400b-84f8-ab20b44198d7" targetNamespace="http://schemas.microsoft.com/office/2006/metadata/properties" ma:root="true" ma:fieldsID="8e48ed72685086dee5d01bcf66357c29" ns3:_="">
    <xsd:import namespace="5fbe95dd-7042-400b-84f8-ab20b44198d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e95dd-7042-400b-84f8-ab20b4419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1C719-6725-4491-992E-B9C3F20ED295}">
  <ds:schemaRefs>
    <ds:schemaRef ds:uri="http://schemas.microsoft.com/office/2006/metadata/properties"/>
    <ds:schemaRef ds:uri="5fbe95dd-7042-400b-84f8-ab20b44198d7"/>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36A3E197-67EB-4F00-AE17-B4EDC939A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e95dd-7042-400b-84f8-ab20b4419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E885B-4F5D-4CFB-B3E2-3C519C9724A9}">
  <ds:schemaRefs>
    <ds:schemaRef ds:uri="http://schemas.microsoft.com/sharepoint/v3/contenttype/forms"/>
  </ds:schemaRefs>
</ds:datastoreItem>
</file>

<file path=customXml/itemProps4.xml><?xml version="1.0" encoding="utf-8"?>
<ds:datastoreItem xmlns:ds="http://schemas.openxmlformats.org/officeDocument/2006/customXml" ds:itemID="{936137FC-6CB6-4551-B99E-C7184CF26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6908</Words>
  <Characters>39377</Characters>
  <Application>Microsoft Office Word</Application>
  <DocSecurity>0</DocSecurity>
  <Lines>328</Lines>
  <Paragraphs>92</Paragraphs>
  <ScaleCrop>false</ScaleCrop>
  <HeadingPairs>
    <vt:vector size="2" baseType="variant">
      <vt:variant>
        <vt:lpstr>Titlu</vt:lpstr>
      </vt:variant>
      <vt:variant>
        <vt:i4>1</vt:i4>
      </vt:variant>
    </vt:vector>
  </HeadingPairs>
  <TitlesOfParts>
    <vt:vector size="1" baseType="lpstr">
      <vt:lpstr>: 81/03.11.2009  C.I.F.</vt:lpstr>
    </vt:vector>
  </TitlesOfParts>
  <Company/>
  <LinksUpToDate>false</LinksUpToDate>
  <CharactersWithSpaces>46193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81/03.11.2009  C.I.F.</dc:title>
  <dc:subject/>
  <dc:creator>Raluca</dc:creator>
  <dc:description/>
  <cp:lastModifiedBy>utilizator sapl13</cp:lastModifiedBy>
  <cp:revision>18</cp:revision>
  <cp:lastPrinted>2023-07-13T13:41:00Z</cp:lastPrinted>
  <dcterms:created xsi:type="dcterms:W3CDTF">2023-07-26T12:22:00Z</dcterms:created>
  <dcterms:modified xsi:type="dcterms:W3CDTF">2023-07-26T12:27:00Z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0x01010049736463CEF42B42A4981F8A3DB7924D</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